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99740E" w:rsidRPr="006E6CE7" w:rsidRDefault="00747688" w:rsidP="00AB707E">
      <w:p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RICHIESTA </w:t>
      </w:r>
      <w:proofErr w:type="spellStart"/>
      <w:r w:rsidR="00AB707E">
        <w:rPr>
          <w:rFonts w:ascii="Calibri" w:hAnsi="Calibri" w:cs="Arial"/>
          <w:b/>
          <w:sz w:val="22"/>
          <w:szCs w:val="22"/>
        </w:rPr>
        <w:t>DI</w:t>
      </w:r>
      <w:proofErr w:type="spellEnd"/>
      <w:r w:rsidR="00AB707E">
        <w:rPr>
          <w:rFonts w:ascii="Calibri" w:hAnsi="Calibri" w:cs="Arial"/>
          <w:b/>
          <w:sz w:val="22"/>
          <w:szCs w:val="22"/>
        </w:rPr>
        <w:t xml:space="preserve"> MANIFESTAZIONE D’INTERESSE</w:t>
      </w:r>
      <w:r w:rsidR="00AB707E" w:rsidRPr="00C00CDB">
        <w:rPr>
          <w:rFonts w:ascii="Calibri" w:hAnsi="Calibri" w:cs="Arial"/>
          <w:b/>
          <w:sz w:val="22"/>
          <w:szCs w:val="22"/>
        </w:rPr>
        <w:t xml:space="preserve"> FINALIZZATA ALL’AFFIDAMENTO </w:t>
      </w:r>
      <w:r w:rsidR="00AB707E">
        <w:rPr>
          <w:rFonts w:ascii="Calibri" w:hAnsi="Calibri" w:cs="Arial"/>
          <w:b/>
          <w:sz w:val="22"/>
          <w:szCs w:val="22"/>
        </w:rPr>
        <w:t xml:space="preserve">DEL SERVIZIO </w:t>
      </w:r>
      <w:proofErr w:type="spellStart"/>
      <w:r w:rsidR="00AB707E">
        <w:rPr>
          <w:rFonts w:ascii="Calibri" w:hAnsi="Calibri" w:cs="Arial"/>
          <w:b/>
          <w:sz w:val="22"/>
          <w:szCs w:val="22"/>
        </w:rPr>
        <w:t>DI</w:t>
      </w:r>
      <w:proofErr w:type="spellEnd"/>
      <w:r w:rsidR="00AB707E">
        <w:rPr>
          <w:rFonts w:ascii="Calibri" w:hAnsi="Calibri" w:cs="Arial"/>
          <w:b/>
          <w:sz w:val="22"/>
          <w:szCs w:val="22"/>
        </w:rPr>
        <w:t xml:space="preserve"> CONTROLLO E MONITORAGGIO </w:t>
      </w:r>
      <w:proofErr w:type="spellStart"/>
      <w:r w:rsidR="00AB707E">
        <w:rPr>
          <w:rFonts w:ascii="Calibri" w:hAnsi="Calibri" w:cs="Arial"/>
          <w:b/>
          <w:sz w:val="22"/>
          <w:szCs w:val="22"/>
        </w:rPr>
        <w:t>DI</w:t>
      </w:r>
      <w:proofErr w:type="spellEnd"/>
      <w:r w:rsidR="00AB707E">
        <w:rPr>
          <w:rFonts w:ascii="Calibri" w:hAnsi="Calibri" w:cs="Arial"/>
          <w:b/>
          <w:sz w:val="22"/>
          <w:szCs w:val="22"/>
        </w:rPr>
        <w:t xml:space="preserve"> SERVIZI IN OUTSOURCING DELLA FONDAZIONE IRCCS CA’ GRANDA OSPEDALE MAGGIORE POLICLINICO</w:t>
      </w:r>
    </w:p>
    <w:p w:rsidR="00EC5281" w:rsidRDefault="00EC5281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l’impresa è iscritta nel registro della camera di commercio, industria, artigianato e agricoltura o nel registro delle commissioni provinciali per l’artigianato, o presso il seguente registro istituzionale </w:t>
      </w:r>
      <w:r w:rsidRPr="006E6CE7">
        <w:rPr>
          <w:rFonts w:asciiTheme="minorHAnsi" w:hAnsiTheme="minorHAnsi" w:cs="Arial"/>
          <w:sz w:val="22"/>
          <w:szCs w:val="22"/>
        </w:rPr>
        <w:lastRenderedPageBreak/>
        <w:t>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</w:t>
      </w:r>
      <w:r w:rsidR="00A04651">
        <w:rPr>
          <w:rFonts w:asciiTheme="minorHAnsi" w:hAnsiTheme="minorHAnsi" w:cs="Arial"/>
          <w:sz w:val="22"/>
          <w:szCs w:val="22"/>
        </w:rPr>
        <w:t xml:space="preserve"> dell’art. 36, comma 2), lett. a</w:t>
      </w:r>
      <w:r>
        <w:rPr>
          <w:rFonts w:asciiTheme="minorHAnsi" w:hAnsiTheme="minorHAnsi" w:cs="Arial"/>
          <w:sz w:val="22"/>
          <w:szCs w:val="22"/>
        </w:rPr>
        <w:t>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96646A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96646A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5677"/>
    <w:rsid w:val="000B7E9B"/>
    <w:rsid w:val="000D0B4C"/>
    <w:rsid w:val="000E70E9"/>
    <w:rsid w:val="00121BC4"/>
    <w:rsid w:val="00123ABC"/>
    <w:rsid w:val="001320B0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46F"/>
    <w:rsid w:val="005823EF"/>
    <w:rsid w:val="00582B00"/>
    <w:rsid w:val="00594AC2"/>
    <w:rsid w:val="005B05D6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47688"/>
    <w:rsid w:val="007A178F"/>
    <w:rsid w:val="00812826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646A"/>
    <w:rsid w:val="00967759"/>
    <w:rsid w:val="00977B63"/>
    <w:rsid w:val="00985E5A"/>
    <w:rsid w:val="009902CD"/>
    <w:rsid w:val="0099740E"/>
    <w:rsid w:val="00A04651"/>
    <w:rsid w:val="00A10DA4"/>
    <w:rsid w:val="00A114FB"/>
    <w:rsid w:val="00A32899"/>
    <w:rsid w:val="00A3361F"/>
    <w:rsid w:val="00A5668F"/>
    <w:rsid w:val="00A57155"/>
    <w:rsid w:val="00A71773"/>
    <w:rsid w:val="00AB707E"/>
    <w:rsid w:val="00AE1EE2"/>
    <w:rsid w:val="00B108EC"/>
    <w:rsid w:val="00B161CE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C5281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DC02-3117-4610-A7A1-BA72203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3235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riccardo_ruscica</cp:lastModifiedBy>
  <cp:revision>4</cp:revision>
  <cp:lastPrinted>2019-04-11T10:58:00Z</cp:lastPrinted>
  <dcterms:created xsi:type="dcterms:W3CDTF">2019-11-05T13:09:00Z</dcterms:created>
  <dcterms:modified xsi:type="dcterms:W3CDTF">2019-11-05T15:30:00Z</dcterms:modified>
</cp:coreProperties>
</file>