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27" w:rsidRDefault="00DF3327" w:rsidP="00DF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 w:rsidRPr="00337996">
        <w:rPr>
          <w:rFonts w:ascii="Calibri" w:hAnsi="Calibri" w:cs="Calibri"/>
          <w:b/>
        </w:rPr>
        <w:t>CAPITOLATO SPECIALE</w:t>
      </w:r>
    </w:p>
    <w:p w:rsidR="00FE3C2B" w:rsidRPr="002227E5" w:rsidRDefault="00FE3C2B" w:rsidP="00FE3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PROCEDURA APERTA  PER LA </w:t>
      </w:r>
      <w:r w:rsidRPr="00413D59">
        <w:rPr>
          <w:rFonts w:ascii="Calibri" w:hAnsi="Calibri" w:cs="Calibri"/>
          <w:b/>
        </w:rPr>
        <w:t xml:space="preserve">FORNITURA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UN SISTEMA</w:t>
      </w:r>
      <w:r w:rsidRPr="00413D59">
        <w:rPr>
          <w:rFonts w:ascii="Calibri" w:hAnsi="Calibri" w:cs="Calibri"/>
          <w:b/>
        </w:rPr>
        <w:t xml:space="preserve"> DIAGNOSTIC</w:t>
      </w:r>
      <w:r>
        <w:rPr>
          <w:rFonts w:ascii="Calibri" w:hAnsi="Calibri" w:cs="Calibri"/>
          <w:b/>
        </w:rPr>
        <w:t>O</w:t>
      </w:r>
      <w:r w:rsidRPr="00413D59">
        <w:rPr>
          <w:rFonts w:ascii="Calibri" w:hAnsi="Calibri" w:cs="Calibri"/>
          <w:b/>
        </w:rPr>
        <w:t xml:space="preserve"> PER LA DETERMINAZIONE 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 w:rsidRPr="0081752D">
        <w:rPr>
          <w:rFonts w:ascii="Calibri" w:hAnsi="Calibri" w:cs="Calibri"/>
          <w:b/>
        </w:rPr>
        <w:t>ESAME COMPLETO DELLE URINE: ANALISI CHIMICO-FISICA E DEL SEDIMENTO O FRAZIONE CORPUSCOLATA COMPRENDENTE</w:t>
      </w:r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GLI</w:t>
      </w:r>
      <w:r w:rsidRPr="00413D59">
        <w:rPr>
          <w:rFonts w:ascii="Calibri" w:hAnsi="Calibri" w:cs="Calibri"/>
          <w:b/>
        </w:rPr>
        <w:t xml:space="preserve"> STRUMENT</w:t>
      </w:r>
      <w:r>
        <w:rPr>
          <w:rFonts w:ascii="Calibri" w:hAnsi="Calibri" w:cs="Calibri"/>
          <w:b/>
        </w:rPr>
        <w:t>I</w:t>
      </w:r>
      <w:r w:rsidRPr="00413D59">
        <w:rPr>
          <w:rFonts w:ascii="Calibri" w:hAnsi="Calibri" w:cs="Calibri"/>
          <w:b/>
        </w:rPr>
        <w:t xml:space="preserve"> UNITAMENTE AGLI ACCESSORI, I RELATIVI REAGENTI E MATERIALI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CONSUMO NECESSARI NONCH</w:t>
      </w:r>
      <w:r>
        <w:rPr>
          <w:rFonts w:ascii="Calibri" w:hAnsi="Calibri" w:cs="Calibri"/>
          <w:b/>
        </w:rPr>
        <w:t>È</w:t>
      </w:r>
      <w:r w:rsidRPr="00413D59">
        <w:rPr>
          <w:rFonts w:ascii="Calibri" w:hAnsi="Calibri" w:cs="Calibri"/>
          <w:b/>
        </w:rPr>
        <w:t xml:space="preserve"> IL SERVIZIO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ASSISTENZA TECNICA ATTO A GARANTIRE LA FUNZIONALIT</w:t>
      </w:r>
      <w:r>
        <w:rPr>
          <w:rFonts w:ascii="Calibri" w:hAnsi="Calibri" w:cs="Calibri"/>
          <w:b/>
        </w:rPr>
        <w:t>À</w:t>
      </w:r>
      <w:r w:rsidRPr="00413D59">
        <w:rPr>
          <w:rFonts w:ascii="Calibri" w:hAnsi="Calibri" w:cs="Calibri"/>
          <w:b/>
        </w:rPr>
        <w:t xml:space="preserve"> DE</w:t>
      </w:r>
      <w:r>
        <w:rPr>
          <w:rFonts w:ascii="Calibri" w:hAnsi="Calibri" w:cs="Calibri"/>
          <w:b/>
        </w:rPr>
        <w:t>L SISTEMA</w:t>
      </w:r>
      <w:r w:rsidRPr="00413D59">
        <w:rPr>
          <w:rFonts w:ascii="Calibri" w:hAnsi="Calibri" w:cs="Calibri"/>
          <w:b/>
        </w:rPr>
        <w:t xml:space="preserve"> STESS</w:t>
      </w:r>
      <w:r>
        <w:rPr>
          <w:rFonts w:ascii="Calibri" w:hAnsi="Calibri" w:cs="Calibri"/>
          <w:b/>
        </w:rPr>
        <w:t>O OCCORRENTI ALLA FONDAZIONE IRCCS “CA’ GRANDA – OSPEDALE MAGGIORE POLICLINICO”, ALL’ASST MELEGNANO E DELLA MARTESANA, ALL’</w:t>
      </w:r>
      <w:r w:rsidRPr="002227E5">
        <w:rPr>
          <w:rFonts w:ascii="Calibri" w:hAnsi="Calibri" w:cs="Calibri"/>
          <w:b/>
        </w:rPr>
        <w:t xml:space="preserve"> ASST CENTRO SPECIALISTICO ORTOPEDICO TRAUMATOLOGICO G. PINI/CTO</w:t>
      </w:r>
      <w:r>
        <w:rPr>
          <w:rFonts w:ascii="Calibri" w:hAnsi="Calibri" w:cs="Calibri"/>
          <w:b/>
        </w:rPr>
        <w:t xml:space="preserve"> E ALLA FONDAZIONE IRCCS ISTITUTO NEUROLOGICO “C. BESTA”</w:t>
      </w:r>
      <w:r w:rsidRPr="002227E5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PER 36 MESI, EVENTUALMENTE RINNOVABILE PER ULTERIORI 36 MESI</w:t>
      </w:r>
    </w:p>
    <w:p w:rsidR="00413D59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413D59" w:rsidRPr="004C42E8" w:rsidRDefault="00413D59" w:rsidP="00413D59">
      <w:pPr>
        <w:pStyle w:val="Titolo1"/>
        <w:spacing w:line="264" w:lineRule="auto"/>
        <w:jc w:val="center"/>
        <w:rPr>
          <w:rFonts w:ascii="Calibri" w:hAnsi="Calibri" w:cs="Calibri"/>
          <w:b/>
          <w:bCs/>
          <w:i w:val="0"/>
          <w:iCs w:val="0"/>
          <w:sz w:val="36"/>
          <w:szCs w:val="36"/>
        </w:rPr>
      </w:pPr>
      <w:r w:rsidRPr="004C42E8">
        <w:rPr>
          <w:rFonts w:ascii="Calibri" w:hAnsi="Calibri" w:cs="Calibri"/>
          <w:b/>
          <w:bCs/>
          <w:i w:val="0"/>
          <w:iCs w:val="0"/>
          <w:sz w:val="36"/>
          <w:szCs w:val="36"/>
        </w:rPr>
        <w:t>Allegato A.3</w:t>
      </w:r>
    </w:p>
    <w:p w:rsidR="00413D59" w:rsidRDefault="00413D59" w:rsidP="00413D59">
      <w:pPr>
        <w:spacing w:after="0"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  </w:t>
      </w:r>
    </w:p>
    <w:p w:rsidR="00342EF6" w:rsidRPr="00342EF6" w:rsidRDefault="00342EF6" w:rsidP="00342EF6">
      <w:pPr>
        <w:spacing w:after="0" w:line="264" w:lineRule="auto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 xml:space="preserve">Caratteristiche  </w:t>
      </w:r>
      <w:r w:rsidRPr="00342EF6">
        <w:rPr>
          <w:rFonts w:ascii="Calibri" w:hAnsi="Calibri" w:cs="Calibri"/>
          <w:b/>
          <w:sz w:val="20"/>
          <w:szCs w:val="20"/>
          <w:u w:val="single"/>
        </w:rPr>
        <w:t>indispensabili</w:t>
      </w:r>
      <w:r w:rsidRPr="00342EF6">
        <w:rPr>
          <w:rFonts w:ascii="Calibri" w:hAnsi="Calibri" w:cs="Calibri"/>
          <w:b/>
          <w:sz w:val="20"/>
          <w:szCs w:val="20"/>
        </w:rPr>
        <w:t xml:space="preserve">  </w:t>
      </w:r>
    </w:p>
    <w:p w:rsidR="00342EF6" w:rsidRPr="00342EF6" w:rsidRDefault="00342EF6" w:rsidP="00342EF6">
      <w:pPr>
        <w:spacing w:after="0" w:line="264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342EF6" w:rsidRPr="00342EF6" w:rsidRDefault="00342EF6" w:rsidP="00342EF6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bCs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Analizzatori proposti per l’esame chimico fisico</w:t>
      </w:r>
    </w:p>
    <w:p w:rsidR="00342EF6" w:rsidRPr="00342EF6" w:rsidRDefault="00342EF6" w:rsidP="00342EF6">
      <w:pPr>
        <w:spacing w:after="0" w:line="264" w:lineRule="auto"/>
        <w:ind w:left="1440"/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342EF6">
        <w:rPr>
          <w:rFonts w:ascii="Calibri" w:hAnsi="Calibri" w:cs="Calibri"/>
          <w:bCs/>
          <w:sz w:val="20"/>
          <w:szCs w:val="20"/>
        </w:rPr>
        <w:t>Modello………………………………………………</w:t>
      </w:r>
      <w:proofErr w:type="spellEnd"/>
    </w:p>
    <w:p w:rsidR="00342EF6" w:rsidRPr="00342EF6" w:rsidRDefault="00342EF6" w:rsidP="00342EF6">
      <w:pPr>
        <w:spacing w:after="0" w:line="264" w:lineRule="auto"/>
        <w:jc w:val="both"/>
        <w:rPr>
          <w:rFonts w:ascii="Calibri" w:hAnsi="Calibri" w:cs="Calibri"/>
          <w:bCs/>
          <w:sz w:val="20"/>
          <w:szCs w:val="20"/>
        </w:rPr>
      </w:pPr>
    </w:p>
    <w:p w:rsidR="00342EF6" w:rsidRPr="00342EF6" w:rsidRDefault="00342EF6" w:rsidP="00342EF6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bCs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Analizzatore proposto per l’esame del sedimento</w:t>
      </w:r>
    </w:p>
    <w:p w:rsidR="00342EF6" w:rsidRPr="00342EF6" w:rsidRDefault="00342EF6" w:rsidP="00342EF6">
      <w:pPr>
        <w:spacing w:after="0" w:line="264" w:lineRule="auto"/>
        <w:ind w:left="1440"/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342EF6">
        <w:rPr>
          <w:rFonts w:ascii="Calibri" w:hAnsi="Calibri" w:cs="Calibri"/>
          <w:bCs/>
          <w:sz w:val="20"/>
          <w:szCs w:val="20"/>
        </w:rPr>
        <w:t>Modello………………………………………………</w:t>
      </w:r>
      <w:proofErr w:type="spellEnd"/>
    </w:p>
    <w:p w:rsidR="00342EF6" w:rsidRPr="00342EF6" w:rsidRDefault="00342EF6" w:rsidP="00342EF6">
      <w:pPr>
        <w:spacing w:after="0" w:line="264" w:lineRule="auto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bCs/>
          <w:sz w:val="20"/>
          <w:szCs w:val="20"/>
        </w:rPr>
        <w:t xml:space="preserve"> </w:t>
      </w:r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342EF6" w:rsidRDefault="00342EF6" w:rsidP="00342EF6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Caratteristiche strumentali</w:t>
      </w:r>
    </w:p>
    <w:p w:rsidR="00342EF6" w:rsidRPr="00342EF6" w:rsidRDefault="00342EF6" w:rsidP="00342EF6">
      <w:pPr>
        <w:spacing w:after="0" w:line="264" w:lineRule="auto"/>
        <w:ind w:left="1440"/>
        <w:rPr>
          <w:rFonts w:ascii="Calibri" w:hAnsi="Calibri" w:cs="Calibri"/>
          <w:b/>
          <w:sz w:val="20"/>
          <w:szCs w:val="20"/>
        </w:rPr>
      </w:pP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>Requisiti indispensabili  dell’Analizzatore per l’esame chimico-fisico</w:t>
      </w:r>
    </w:p>
    <w:p w:rsidR="00342EF6" w:rsidRPr="00342EF6" w:rsidRDefault="00342EF6" w:rsidP="00342EF6">
      <w:pPr>
        <w:pStyle w:val="Paragrafoelenco"/>
        <w:numPr>
          <w:ilvl w:val="0"/>
          <w:numId w:val="33"/>
        </w:numPr>
        <w:spacing w:line="264" w:lineRule="auto"/>
        <w:ind w:right="284" w:hanging="29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Determinazione dei seguenti parametri:</w:t>
      </w:r>
    </w:p>
    <w:p w:rsidR="00342EF6" w:rsidRPr="00342EF6" w:rsidRDefault="00342EF6" w:rsidP="00342EF6">
      <w:pPr>
        <w:pStyle w:val="Elenco3"/>
        <w:numPr>
          <w:ilvl w:val="0"/>
          <w:numId w:val="38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pH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8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Glucosio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Proteine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Bilirubina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proofErr w:type="spellStart"/>
      <w:r w:rsidRPr="00342EF6">
        <w:rPr>
          <w:rFonts w:ascii="Calibri" w:hAnsi="Calibri" w:cs="Calibri"/>
          <w:sz w:val="20"/>
          <w:szCs w:val="20"/>
        </w:rPr>
        <w:t>Urobilinogeno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Chetoni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Nitriti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Emoglobina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Leucociti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Peso Specifico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Colore e aspetto</w:t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0"/>
        </w:numPr>
        <w:spacing w:line="264" w:lineRule="auto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lastRenderedPageBreak/>
        <w:t xml:space="preserve">Completa automazione dell’analisi dal momento dell’aspirazione fino </w:t>
      </w:r>
    </w:p>
    <w:p w:rsidR="00342EF6" w:rsidRPr="00342EF6" w:rsidRDefault="00342EF6" w:rsidP="00342EF6">
      <w:pPr>
        <w:pStyle w:val="Elenco3"/>
        <w:numPr>
          <w:ilvl w:val="0"/>
          <w:numId w:val="0"/>
        </w:numPr>
        <w:spacing w:line="264" w:lineRule="auto"/>
        <w:ind w:left="840"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all’ottenimento del risultato analitico;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Identificazione positiva del campione;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Caricamento </w:t>
      </w:r>
      <w:proofErr w:type="spellStart"/>
      <w:r w:rsidRPr="00342EF6">
        <w:rPr>
          <w:rFonts w:ascii="Calibri" w:hAnsi="Calibri" w:cs="Calibri"/>
          <w:sz w:val="20"/>
          <w:szCs w:val="20"/>
        </w:rPr>
        <w:t>random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in continuo dei campioni;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Potenzialità analitica ≥ 200 test/h;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Sistema di controllo di corretto posizionamento della striscia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Sistema di controllo di corretta </w:t>
      </w:r>
      <w:proofErr w:type="spellStart"/>
      <w:r w:rsidRPr="00342EF6">
        <w:rPr>
          <w:rFonts w:ascii="Calibri" w:hAnsi="Calibri" w:cs="Calibri"/>
          <w:sz w:val="20"/>
          <w:szCs w:val="20"/>
        </w:rPr>
        <w:t>dispensazione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del campione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Il sistema analitico proposto dovrà avere peso e dimensioni compatibili con gli spazi disponibili in Laboratorio (necessario un sopralluogo).</w:t>
      </w:r>
    </w:p>
    <w:p w:rsidR="00342EF6" w:rsidRPr="00342EF6" w:rsidRDefault="00342EF6" w:rsidP="00342EF6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342EF6" w:rsidRPr="00342EF6" w:rsidRDefault="00342EF6" w:rsidP="00342EF6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 xml:space="preserve">Requisiti indispensabili  dell’Analizzatore per l’esecuzione del sedimento /  frazione </w:t>
      </w:r>
      <w:proofErr w:type="spellStart"/>
      <w:r w:rsidRPr="00342EF6">
        <w:rPr>
          <w:rFonts w:ascii="Calibri" w:hAnsi="Calibri" w:cs="Calibri"/>
          <w:b/>
          <w:sz w:val="20"/>
          <w:szCs w:val="20"/>
          <w:u w:val="single"/>
        </w:rPr>
        <w:t>corpuscolata</w:t>
      </w:r>
      <w:proofErr w:type="spellEnd"/>
    </w:p>
    <w:p w:rsidR="00342EF6" w:rsidRPr="00342EF6" w:rsidRDefault="00342EF6" w:rsidP="00342EF6">
      <w:pPr>
        <w:pStyle w:val="Elenco3"/>
        <w:numPr>
          <w:ilvl w:val="0"/>
          <w:numId w:val="0"/>
        </w:numPr>
        <w:spacing w:line="264" w:lineRule="auto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pStyle w:val="Elenco3"/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Determinazione quantitativa dei seguenti parametri:</w:t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Eritrociti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Leucociti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Cellule epiteliali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Cellule transazionali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Cilindri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Batteri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Miceti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Cristalli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Spermatozoi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Elenco3"/>
        <w:numPr>
          <w:ilvl w:val="0"/>
          <w:numId w:val="0"/>
        </w:numPr>
        <w:spacing w:line="264" w:lineRule="auto"/>
        <w:ind w:left="2136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pStyle w:val="Elenco3"/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Cadenza analitica di almeno 100 test/ora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>Caratteristiche oggetto di valutazione</w:t>
      </w: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ESAME CHIMICO FISICO</w:t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utilizzare strisce con parametri aggiuntivi oltre a quelli indicati nei requisiti tecnici </w:t>
      </w:r>
    </w:p>
    <w:p w:rsidR="00342EF6" w:rsidRPr="00342EF6" w:rsidRDefault="00342EF6" w:rsidP="00342EF6">
      <w:pPr>
        <w:pStyle w:val="Paragrafoelenc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quali: albumina, creatinina, rapporto albumina/creatinina, rapporto proteine/creatinina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Segnalazione di colorazione anomala dell’area reattiva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Caricamento in continuo delle strisce reattive senza interruzione del ciclo analitico</w:t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Peso specifico misurato con metodo </w:t>
      </w:r>
      <w:proofErr w:type="spellStart"/>
      <w:r w:rsidRPr="00342EF6">
        <w:rPr>
          <w:rFonts w:ascii="Calibri" w:hAnsi="Calibri" w:cs="Calibri"/>
          <w:sz w:val="20"/>
          <w:szCs w:val="20"/>
        </w:rPr>
        <w:t>refrattometrico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ind w:right="284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pStyle w:val="Paragrafoelenco"/>
        <w:ind w:left="0"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ESAME DEL SEDIMENTO</w:t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Differenziazione dei batteri per lo screening delle urino colture in completa automazione</w:t>
      </w:r>
    </w:p>
    <w:p w:rsidR="00342EF6" w:rsidRPr="00342EF6" w:rsidRDefault="00342EF6" w:rsidP="00342EF6">
      <w:pPr>
        <w:spacing w:after="0" w:line="288" w:lineRule="auto"/>
        <w:ind w:left="357" w:right="284" w:firstLine="346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(documentare )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Differenziazione automatica delle </w:t>
      </w:r>
      <w:proofErr w:type="spellStart"/>
      <w:r w:rsidRPr="00342EF6">
        <w:rPr>
          <w:rFonts w:ascii="Calibri" w:hAnsi="Calibri" w:cs="Calibri"/>
          <w:sz w:val="20"/>
          <w:szCs w:val="20"/>
        </w:rPr>
        <w:t>emazie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(indicazione dell’origine dell’ematuria)</w:t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Utilizzo del sistema per analisi altri liquidi biologici con specifico programma,</w:t>
      </w:r>
      <w:r w:rsidRPr="00342EF6">
        <w:rPr>
          <w:rFonts w:ascii="Calibri" w:hAnsi="Calibri" w:cs="Calibri"/>
          <w:sz w:val="20"/>
          <w:szCs w:val="20"/>
        </w:rPr>
        <w:br/>
        <w:t xml:space="preserve">senza pretrattamento del campione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B924EF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Modalità di agitazione del campione (descrivere)</w:t>
      </w:r>
    </w:p>
    <w:p w:rsidR="00342EF6" w:rsidRPr="00342EF6" w:rsidRDefault="00342EF6" w:rsidP="00B924EF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</w:t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lastRenderedPageBreak/>
        <w:t>Modalità di lavaggio dell’ago campionatore al fine di eliminare contaminazione</w:t>
      </w:r>
    </w:p>
    <w:p w:rsidR="00342EF6" w:rsidRPr="00342EF6" w:rsidRDefault="00342EF6" w:rsidP="00342EF6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e </w:t>
      </w:r>
      <w:proofErr w:type="spellStart"/>
      <w:r w:rsidRPr="00342EF6">
        <w:rPr>
          <w:rFonts w:ascii="Calibri" w:hAnsi="Calibri" w:cs="Calibri"/>
          <w:sz w:val="20"/>
          <w:szCs w:val="20"/>
        </w:rPr>
        <w:t>carry-over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(descrivere)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</w:t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Livello documentato di caratteristiche analitiche (accuratezza, precisione, ripetibilità)</w:t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Controllo di qualità a 2 livelli e a 5 parametri (eritrociti, leucociti, cellule, batteri, cilindri)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:rsidR="00342EF6" w:rsidRPr="00342EF6" w:rsidRDefault="00342EF6" w:rsidP="00342EF6">
      <w:pPr>
        <w:spacing w:after="0"/>
        <w:ind w:right="28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SOFTWARE GESTIONALE</w:t>
      </w:r>
    </w:p>
    <w:p w:rsidR="00342EF6" w:rsidRPr="00342EF6" w:rsidRDefault="00342EF6" w:rsidP="00342EF6">
      <w:pPr>
        <w:pStyle w:val="Paragrafoelenco"/>
        <w:numPr>
          <w:ilvl w:val="0"/>
          <w:numId w:val="40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Analisi delle incongruenze mediante filtri di selezione e regole di </w:t>
      </w:r>
      <w:proofErr w:type="spellStart"/>
      <w:r w:rsidRPr="00342EF6">
        <w:rPr>
          <w:rFonts w:ascii="Calibri" w:hAnsi="Calibri" w:cs="Calibri"/>
          <w:sz w:val="20"/>
          <w:szCs w:val="20"/>
        </w:rPr>
        <w:t>auxilio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342EF6" w:rsidRPr="00342EF6" w:rsidRDefault="00342EF6" w:rsidP="00342EF6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nella validazione dei dati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Gestione dei Controlli di qualità con grafici di </w:t>
      </w:r>
      <w:proofErr w:type="spellStart"/>
      <w:r w:rsidRPr="00342EF6">
        <w:rPr>
          <w:rFonts w:ascii="Calibri" w:hAnsi="Calibri" w:cs="Calibri"/>
          <w:sz w:val="20"/>
          <w:szCs w:val="20"/>
        </w:rPr>
        <w:t>Levey-Jennings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e stampa degli stessi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Possibilità di differenziare l’accesso al software degli utenti per tipologia di profili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</w:t>
      </w:r>
      <w:proofErr w:type="spellStart"/>
      <w:r w:rsidRPr="00342EF6">
        <w:rPr>
          <w:rFonts w:ascii="Calibri" w:hAnsi="Calibri" w:cs="Calibri"/>
          <w:sz w:val="20"/>
          <w:szCs w:val="20"/>
        </w:rPr>
        <w:t>Host-Query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Validazione dei dati anche da remoto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spacing w:line="288" w:lineRule="auto"/>
        <w:ind w:left="0" w:right="284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spacing w:after="0"/>
        <w:ind w:right="28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TECNOLOGIA, MANUTENZIONE E ASSISTENZA TECNICA</w:t>
      </w:r>
    </w:p>
    <w:p w:rsidR="00342EF6" w:rsidRPr="00342EF6" w:rsidRDefault="00342EF6" w:rsidP="00342EF6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mettere in catena entrambi gli strumenti per l’esame chimico-fisico </w:t>
      </w:r>
    </w:p>
    <w:p w:rsidR="00342EF6" w:rsidRPr="00342EF6" w:rsidRDefault="00342EF6" w:rsidP="00342EF6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con lo strumento per il sedimento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di manutenzione del sistema giornaliera, settimanale e mensile a carico dell’operatore (indicare)</w:t>
      </w:r>
    </w:p>
    <w:p w:rsidR="00342EF6" w:rsidRPr="00342EF6" w:rsidRDefault="00342EF6" w:rsidP="00342EF6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e modalità di intervento di assistenza tecnica straordinaria (indicare)</w:t>
      </w:r>
    </w:p>
    <w:p w:rsidR="00342EF6" w:rsidRPr="00342EF6" w:rsidRDefault="00342EF6" w:rsidP="00342EF6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Fornitura di uno strumento a potenzialità minima e ridotte dimensioni per </w:t>
      </w:r>
    </w:p>
    <w:p w:rsidR="00342EF6" w:rsidRPr="00342EF6" w:rsidRDefault="00342EF6" w:rsidP="00342EF6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l’utilizzo in urgenza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342EF6" w:rsidRPr="00342EF6" w:rsidRDefault="00342EF6" w:rsidP="00342EF6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spacing w:after="0" w:line="264" w:lineRule="auto"/>
        <w:ind w:right="284"/>
        <w:rPr>
          <w:rFonts w:ascii="Calibri" w:hAnsi="Calibri" w:cs="Calibri"/>
          <w:sz w:val="20"/>
          <w:szCs w:val="20"/>
        </w:rPr>
      </w:pP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SICUREZZA INFORMATICA:</w:t>
      </w:r>
    </w:p>
    <w:p w:rsidR="00342EF6" w:rsidRPr="00342EF6" w:rsidRDefault="00342EF6" w:rsidP="00342EF6">
      <w:pPr>
        <w:pStyle w:val="Elenco3"/>
        <w:numPr>
          <w:ilvl w:val="0"/>
          <w:numId w:val="0"/>
        </w:numPr>
        <w:spacing w:line="264" w:lineRule="auto"/>
        <w:ind w:left="411"/>
        <w:rPr>
          <w:rFonts w:ascii="Calibri" w:eastAsia="MS Mincho" w:hAnsi="Calibri" w:cs="Calibri"/>
          <w:sz w:val="20"/>
          <w:szCs w:val="20"/>
          <w:lang w:eastAsia="ja-JP"/>
        </w:rPr>
      </w:pPr>
    </w:p>
    <w:p w:rsidR="005839F0" w:rsidRPr="00342EF6" w:rsidRDefault="00342EF6" w:rsidP="00342EF6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e modalità di aggiornamento dei sistemi operativi e del software antivirus, tecniche adottate per la riduzione dell'esposizione  alle minacce (</w:t>
      </w:r>
      <w:proofErr w:type="spellStart"/>
      <w:r w:rsidRPr="00342EF6">
        <w:rPr>
          <w:rFonts w:ascii="Calibri" w:hAnsi="Calibri" w:cs="Calibri"/>
          <w:sz w:val="20"/>
          <w:szCs w:val="20"/>
        </w:rPr>
        <w:t>hardening</w:t>
      </w:r>
      <w:proofErr w:type="spellEnd"/>
      <w:r w:rsidRPr="00342EF6">
        <w:rPr>
          <w:rFonts w:ascii="Calibri" w:hAnsi="Calibri" w:cs="Calibri"/>
          <w:sz w:val="20"/>
          <w:szCs w:val="20"/>
        </w:rPr>
        <w:t>) (indicare)</w:t>
      </w:r>
    </w:p>
    <w:p w:rsidR="00DF3327" w:rsidRDefault="00413D59" w:rsidP="00DF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sz w:val="22"/>
          <w:szCs w:val="22"/>
        </w:rPr>
        <w:br w:type="page"/>
      </w:r>
      <w:r w:rsidR="00DF3327" w:rsidRPr="00337996">
        <w:rPr>
          <w:rFonts w:ascii="Calibri" w:hAnsi="Calibri" w:cs="Calibri"/>
          <w:b/>
        </w:rPr>
        <w:lastRenderedPageBreak/>
        <w:t>CAPITOLATO SPECIALE</w:t>
      </w:r>
    </w:p>
    <w:p w:rsidR="00FE3C2B" w:rsidRPr="002227E5" w:rsidRDefault="00FE3C2B" w:rsidP="00FE3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PROCEDURA APERTA  PER LA </w:t>
      </w:r>
      <w:r w:rsidRPr="00413D59">
        <w:rPr>
          <w:rFonts w:ascii="Calibri" w:hAnsi="Calibri" w:cs="Calibri"/>
          <w:b/>
        </w:rPr>
        <w:t xml:space="preserve">FORNITURA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UN SISTEMA</w:t>
      </w:r>
      <w:r w:rsidRPr="00413D59">
        <w:rPr>
          <w:rFonts w:ascii="Calibri" w:hAnsi="Calibri" w:cs="Calibri"/>
          <w:b/>
        </w:rPr>
        <w:t xml:space="preserve"> DIAGNOSTIC</w:t>
      </w:r>
      <w:r>
        <w:rPr>
          <w:rFonts w:ascii="Calibri" w:hAnsi="Calibri" w:cs="Calibri"/>
          <w:b/>
        </w:rPr>
        <w:t>O</w:t>
      </w:r>
      <w:r w:rsidRPr="00413D59">
        <w:rPr>
          <w:rFonts w:ascii="Calibri" w:hAnsi="Calibri" w:cs="Calibri"/>
          <w:b/>
        </w:rPr>
        <w:t xml:space="preserve"> PER LA DETERMINAZIONE 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 w:rsidRPr="0081752D">
        <w:rPr>
          <w:rFonts w:ascii="Calibri" w:hAnsi="Calibri" w:cs="Calibri"/>
          <w:b/>
        </w:rPr>
        <w:t>ESAME COMPLETO DELLE URINE: ANALISI CHIMICO-FISICA E DEL SEDIMENTO O FRAZIONE CORPUSCOLATA COMPRENDENTE</w:t>
      </w:r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GLI</w:t>
      </w:r>
      <w:r w:rsidRPr="00413D59">
        <w:rPr>
          <w:rFonts w:ascii="Calibri" w:hAnsi="Calibri" w:cs="Calibri"/>
          <w:b/>
        </w:rPr>
        <w:t xml:space="preserve"> STRUMENT</w:t>
      </w:r>
      <w:r>
        <w:rPr>
          <w:rFonts w:ascii="Calibri" w:hAnsi="Calibri" w:cs="Calibri"/>
          <w:b/>
        </w:rPr>
        <w:t>I</w:t>
      </w:r>
      <w:r w:rsidRPr="00413D59">
        <w:rPr>
          <w:rFonts w:ascii="Calibri" w:hAnsi="Calibri" w:cs="Calibri"/>
          <w:b/>
        </w:rPr>
        <w:t xml:space="preserve"> UNITAMENTE AGLI ACCESSORI, I RELATIVI REAGENTI E MATERIALI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CONSUMO NECESSARI NONCH</w:t>
      </w:r>
      <w:r>
        <w:rPr>
          <w:rFonts w:ascii="Calibri" w:hAnsi="Calibri" w:cs="Calibri"/>
          <w:b/>
        </w:rPr>
        <w:t>È</w:t>
      </w:r>
      <w:r w:rsidRPr="00413D59">
        <w:rPr>
          <w:rFonts w:ascii="Calibri" w:hAnsi="Calibri" w:cs="Calibri"/>
          <w:b/>
        </w:rPr>
        <w:t xml:space="preserve"> IL SERVIZIO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ASSISTENZA TECNICA ATTO A GARANTIRE LA FUNZIONALIT</w:t>
      </w:r>
      <w:r>
        <w:rPr>
          <w:rFonts w:ascii="Calibri" w:hAnsi="Calibri" w:cs="Calibri"/>
          <w:b/>
        </w:rPr>
        <w:t>À</w:t>
      </w:r>
      <w:r w:rsidRPr="00413D59">
        <w:rPr>
          <w:rFonts w:ascii="Calibri" w:hAnsi="Calibri" w:cs="Calibri"/>
          <w:b/>
        </w:rPr>
        <w:t xml:space="preserve"> DE</w:t>
      </w:r>
      <w:r>
        <w:rPr>
          <w:rFonts w:ascii="Calibri" w:hAnsi="Calibri" w:cs="Calibri"/>
          <w:b/>
        </w:rPr>
        <w:t>L SISTEMA</w:t>
      </w:r>
      <w:r w:rsidRPr="00413D59">
        <w:rPr>
          <w:rFonts w:ascii="Calibri" w:hAnsi="Calibri" w:cs="Calibri"/>
          <w:b/>
        </w:rPr>
        <w:t xml:space="preserve"> STESS</w:t>
      </w:r>
      <w:r>
        <w:rPr>
          <w:rFonts w:ascii="Calibri" w:hAnsi="Calibri" w:cs="Calibri"/>
          <w:b/>
        </w:rPr>
        <w:t>O OCCORRENTI ALLA FONDAZIONE IRCCS “CA’ GRANDA – OSPEDALE MAGGIORE POLICLINICO”, ALL’ASST MELEGNANO E DELLA MARTESANA, ALL’</w:t>
      </w:r>
      <w:r w:rsidRPr="002227E5">
        <w:rPr>
          <w:rFonts w:ascii="Calibri" w:hAnsi="Calibri" w:cs="Calibri"/>
          <w:b/>
        </w:rPr>
        <w:t xml:space="preserve"> ASST CENTRO SPECIALISTICO ORTOPEDICO TRAUMATOLOGICO G. PINI/CTO</w:t>
      </w:r>
      <w:r>
        <w:rPr>
          <w:rFonts w:ascii="Calibri" w:hAnsi="Calibri" w:cs="Calibri"/>
          <w:b/>
        </w:rPr>
        <w:t xml:space="preserve"> E ALLA FONDAZIONE IRCCS ISTITUTO NEUROLOGICO “C. BESTA”</w:t>
      </w:r>
      <w:r w:rsidRPr="002227E5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PER 36 MESI, EVENTUALMENTE RINNOVABILE PER ULTERIORI 36 MESI</w:t>
      </w:r>
    </w:p>
    <w:p w:rsidR="00413D59" w:rsidRPr="004C42E8" w:rsidRDefault="00413D59" w:rsidP="00413D59">
      <w:pPr>
        <w:pStyle w:val="Titolo1"/>
        <w:spacing w:line="264" w:lineRule="auto"/>
        <w:jc w:val="center"/>
        <w:rPr>
          <w:rFonts w:ascii="Calibri" w:hAnsi="Calibri" w:cs="Calibri"/>
          <w:b/>
          <w:bCs/>
          <w:i w:val="0"/>
          <w:iCs w:val="0"/>
          <w:sz w:val="36"/>
          <w:szCs w:val="36"/>
        </w:rPr>
      </w:pPr>
      <w:r w:rsidRPr="004C42E8">
        <w:rPr>
          <w:rFonts w:ascii="Calibri" w:hAnsi="Calibri" w:cs="Calibri"/>
          <w:b/>
          <w:bCs/>
          <w:i w:val="0"/>
          <w:iCs w:val="0"/>
          <w:sz w:val="36"/>
          <w:szCs w:val="36"/>
        </w:rPr>
        <w:t>Allegato B</w:t>
      </w:r>
    </w:p>
    <w:p w:rsidR="00413D59" w:rsidRPr="00724C1F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</w:rPr>
      </w:pPr>
    </w:p>
    <w:p w:rsidR="00413D59" w:rsidRPr="00724C1F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</w:rPr>
      </w:pPr>
    </w:p>
    <w:p w:rsidR="00413D59" w:rsidRPr="004B3536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B3536">
        <w:rPr>
          <w:rFonts w:ascii="Calibri" w:hAnsi="Calibri" w:cs="Calibri"/>
          <w:b/>
          <w:sz w:val="22"/>
          <w:szCs w:val="22"/>
          <w:u w:val="single"/>
        </w:rPr>
        <w:t>Caratteristiche del Sistema: Reagenti/carichi di lavoro</w:t>
      </w:r>
    </w:p>
    <w:p w:rsidR="00413D59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</w:rPr>
      </w:pPr>
    </w:p>
    <w:p w:rsidR="004B3536" w:rsidRPr="00724C1F" w:rsidRDefault="004B3536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</w:rPr>
      </w:pPr>
    </w:p>
    <w:p w:rsidR="00FE3C2B" w:rsidRPr="00E22AAD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sz w:val="22"/>
          <w:szCs w:val="22"/>
          <w:u w:val="single"/>
        </w:rPr>
      </w:pPr>
      <w:r w:rsidRPr="00E22AAD">
        <w:rPr>
          <w:rFonts w:ascii="Calibri" w:hAnsi="Calibri" w:cs="Calibri"/>
          <w:sz w:val="22"/>
          <w:szCs w:val="22"/>
          <w:u w:val="single"/>
        </w:rPr>
        <w:t xml:space="preserve"> Numero test anno comprensivo di controlli e calibrazioni</w:t>
      </w:r>
      <w:r w:rsidR="00357C6B" w:rsidRPr="00E22AAD">
        <w:rPr>
          <w:rFonts w:ascii="Calibri" w:hAnsi="Calibri" w:cs="Calibri"/>
          <w:sz w:val="22"/>
          <w:szCs w:val="22"/>
          <w:u w:val="single"/>
        </w:rPr>
        <w:t xml:space="preserve"> </w:t>
      </w:r>
    </w:p>
    <w:p w:rsidR="00FE3C2B" w:rsidRDefault="00FE3C2B" w:rsidP="00413D59">
      <w:pPr>
        <w:spacing w:after="0" w:line="264" w:lineRule="auto"/>
        <w:ind w:right="284"/>
        <w:jc w:val="both"/>
        <w:rPr>
          <w:rFonts w:ascii="Calibri" w:hAnsi="Calibri" w:cs="Calibri"/>
          <w:sz w:val="22"/>
          <w:szCs w:val="22"/>
        </w:rPr>
      </w:pPr>
    </w:p>
    <w:p w:rsidR="004B3536" w:rsidRPr="00724C1F" w:rsidRDefault="00FE3C2B" w:rsidP="00413D59">
      <w:pPr>
        <w:spacing w:after="0" w:line="264" w:lineRule="auto"/>
        <w:ind w:righ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Per la Fondazione IRCCS Ca’ Granda – Ospedale Maggiore Policlinico:</w:t>
      </w:r>
      <w:r w:rsidR="008C37B8">
        <w:rPr>
          <w:rFonts w:ascii="Calibri" w:hAnsi="Calibri" w:cs="Calibri"/>
          <w:sz w:val="22"/>
          <w:szCs w:val="22"/>
        </w:rPr>
        <w:t xml:space="preserve"> </w:t>
      </w:r>
    </w:p>
    <w:p w:rsidR="00413D59" w:rsidRPr="00724C1F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57"/>
        <w:gridCol w:w="3257"/>
        <w:gridCol w:w="3258"/>
      </w:tblGrid>
      <w:tr w:rsidR="00413D59" w:rsidRPr="00724C1F" w:rsidTr="004B3536">
        <w:trPr>
          <w:trHeight w:val="568"/>
        </w:trPr>
        <w:tc>
          <w:tcPr>
            <w:tcW w:w="1666" w:type="pct"/>
          </w:tcPr>
          <w:p w:rsidR="00413D59" w:rsidRPr="00724C1F" w:rsidRDefault="00413D59" w:rsidP="006E1B0A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724C1F">
              <w:rPr>
                <w:rFonts w:ascii="Calibri" w:hAnsi="Calibri" w:cs="Calibri"/>
                <w:b/>
                <w:bCs/>
                <w:sz w:val="22"/>
                <w:szCs w:val="22"/>
              </w:rPr>
              <w:t>Analiti</w:t>
            </w:r>
          </w:p>
        </w:tc>
        <w:tc>
          <w:tcPr>
            <w:tcW w:w="1666" w:type="pct"/>
          </w:tcPr>
          <w:p w:rsidR="00413D59" w:rsidRPr="00724C1F" w:rsidRDefault="00413D59" w:rsidP="006E1B0A">
            <w:pPr>
              <w:pStyle w:val="Titolo1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724C1F">
              <w:rPr>
                <w:rFonts w:ascii="Calibri" w:hAnsi="Calibri" w:cs="Calibri"/>
                <w:b/>
                <w:bCs/>
                <w:i w:val="0"/>
                <w:iCs w:val="0"/>
                <w:sz w:val="22"/>
                <w:szCs w:val="22"/>
              </w:rPr>
              <w:t>Carico di lavoro/ Anno</w:t>
            </w:r>
          </w:p>
        </w:tc>
        <w:tc>
          <w:tcPr>
            <w:tcW w:w="1667" w:type="pct"/>
          </w:tcPr>
          <w:p w:rsidR="00413D59" w:rsidRPr="00724C1F" w:rsidRDefault="00413D59" w:rsidP="006E1B0A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  <w:u w:val="none"/>
              </w:rPr>
            </w:pPr>
            <w:r w:rsidRPr="00724C1F">
              <w:rPr>
                <w:rFonts w:ascii="Calibri" w:hAnsi="Calibri" w:cs="Calibri"/>
                <w:b/>
                <w:bCs/>
                <w:sz w:val="22"/>
                <w:szCs w:val="22"/>
                <w:u w:val="none"/>
              </w:rPr>
              <w:t>Frequenza di esecuzione</w:t>
            </w:r>
          </w:p>
        </w:tc>
      </w:tr>
      <w:tr w:rsidR="006B3680" w:rsidRPr="00724C1F" w:rsidTr="006B3680">
        <w:trPr>
          <w:trHeight w:val="1086"/>
        </w:trPr>
        <w:tc>
          <w:tcPr>
            <w:tcW w:w="1666" w:type="pct"/>
          </w:tcPr>
          <w:p w:rsidR="006B3680" w:rsidRPr="00724C1F" w:rsidRDefault="006B3680" w:rsidP="006E1B0A">
            <w:pPr>
              <w:pStyle w:val="Elenco3"/>
              <w:numPr>
                <w:ilvl w:val="0"/>
                <w:numId w:val="0"/>
              </w:num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Esame chimico fisico urine</w:t>
            </w:r>
          </w:p>
          <w:p w:rsidR="006B3680" w:rsidRPr="00724C1F" w:rsidRDefault="006B3680" w:rsidP="009C6966">
            <w:pPr>
              <w:spacing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tutti comprensivi dell’esame del sedimento urinario</w:t>
            </w:r>
          </w:p>
        </w:tc>
        <w:tc>
          <w:tcPr>
            <w:tcW w:w="1666" w:type="pct"/>
            <w:vAlign w:val="center"/>
          </w:tcPr>
          <w:p w:rsidR="006B3680" w:rsidRPr="00724C1F" w:rsidRDefault="006B3680" w:rsidP="006B3680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55.000</w:t>
            </w:r>
          </w:p>
        </w:tc>
        <w:tc>
          <w:tcPr>
            <w:tcW w:w="1667" w:type="pct"/>
            <w:vAlign w:val="center"/>
          </w:tcPr>
          <w:p w:rsidR="006B3680" w:rsidRPr="00724C1F" w:rsidRDefault="006B3680" w:rsidP="006B3680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quotidiana</w:t>
            </w:r>
          </w:p>
        </w:tc>
      </w:tr>
    </w:tbl>
    <w:p w:rsidR="00413D59" w:rsidRDefault="00413D59" w:rsidP="00E1656F">
      <w:pPr>
        <w:spacing w:after="0" w:line="264" w:lineRule="auto"/>
        <w:ind w:right="284"/>
        <w:rPr>
          <w:rFonts w:ascii="Calibri" w:hAnsi="Calibri" w:cs="Calibri"/>
          <w:b/>
          <w:sz w:val="22"/>
          <w:szCs w:val="22"/>
        </w:rPr>
      </w:pPr>
    </w:p>
    <w:p w:rsidR="00E1656F" w:rsidRPr="00724C1F" w:rsidRDefault="00E1656F" w:rsidP="006B3680">
      <w:pPr>
        <w:spacing w:after="0" w:line="264" w:lineRule="auto"/>
        <w:ind w:right="-7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Si richiede inoltre la fornitura di 50.000 strisce reattive ad uso manuale contenenti aree reattive per la determinazione di peso specifico, glucosio, proteine, bilirubina, chetoni, urobilinogeno, sangue, leucociti, nitriti.</w:t>
      </w:r>
    </w:p>
    <w:p w:rsidR="00413D59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FE3C2B" w:rsidRDefault="00FE3C2B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FE3C2B" w:rsidRDefault="00FE3C2B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FE3C2B" w:rsidRDefault="00FE3C2B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FE3C2B" w:rsidRPr="00724C1F" w:rsidRDefault="00FE3C2B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FE3C2B" w:rsidRPr="00724C1F" w:rsidRDefault="00FE3C2B" w:rsidP="00FE3C2B">
      <w:pPr>
        <w:spacing w:after="0" w:line="264" w:lineRule="auto"/>
        <w:ind w:righ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Per l’ASST Melegnano e della </w:t>
      </w:r>
      <w:proofErr w:type="spellStart"/>
      <w:r>
        <w:rPr>
          <w:rFonts w:ascii="Calibri" w:hAnsi="Calibri" w:cs="Calibri"/>
          <w:sz w:val="22"/>
          <w:szCs w:val="22"/>
        </w:rPr>
        <w:t>Martesana</w:t>
      </w:r>
      <w:proofErr w:type="spellEnd"/>
      <w:r>
        <w:rPr>
          <w:rFonts w:ascii="Calibri" w:hAnsi="Calibri" w:cs="Calibri"/>
          <w:sz w:val="22"/>
          <w:szCs w:val="22"/>
        </w:rPr>
        <w:t xml:space="preserve">: </w:t>
      </w:r>
    </w:p>
    <w:p w:rsidR="00FE3C2B" w:rsidRPr="00724C1F" w:rsidRDefault="00FE3C2B" w:rsidP="00FE3C2B">
      <w:pPr>
        <w:spacing w:after="0" w:line="264" w:lineRule="auto"/>
        <w:ind w:right="284"/>
        <w:jc w:val="both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57"/>
        <w:gridCol w:w="3257"/>
        <w:gridCol w:w="3258"/>
      </w:tblGrid>
      <w:tr w:rsidR="00FE3C2B" w:rsidRPr="00724C1F" w:rsidTr="00FE3C2B">
        <w:trPr>
          <w:trHeight w:val="568"/>
        </w:trPr>
        <w:tc>
          <w:tcPr>
            <w:tcW w:w="1666" w:type="pct"/>
          </w:tcPr>
          <w:p w:rsidR="00FE3C2B" w:rsidRPr="00724C1F" w:rsidRDefault="00FE3C2B" w:rsidP="00FE3C2B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724C1F">
              <w:rPr>
                <w:rFonts w:ascii="Calibri" w:hAnsi="Calibri" w:cs="Calibri"/>
                <w:b/>
                <w:bCs/>
                <w:sz w:val="22"/>
                <w:szCs w:val="22"/>
              </w:rPr>
              <w:t>Analiti</w:t>
            </w:r>
            <w:proofErr w:type="spellEnd"/>
          </w:p>
        </w:tc>
        <w:tc>
          <w:tcPr>
            <w:tcW w:w="1666" w:type="pct"/>
          </w:tcPr>
          <w:p w:rsidR="00FE3C2B" w:rsidRPr="00724C1F" w:rsidRDefault="00FE3C2B" w:rsidP="00FE3C2B">
            <w:pPr>
              <w:pStyle w:val="Titolo1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724C1F">
              <w:rPr>
                <w:rFonts w:ascii="Calibri" w:hAnsi="Calibri" w:cs="Calibri"/>
                <w:b/>
                <w:bCs/>
                <w:i w:val="0"/>
                <w:iCs w:val="0"/>
                <w:sz w:val="22"/>
                <w:szCs w:val="22"/>
              </w:rPr>
              <w:t>Carico di lavoro/ Anno</w:t>
            </w:r>
          </w:p>
        </w:tc>
        <w:tc>
          <w:tcPr>
            <w:tcW w:w="1667" w:type="pct"/>
          </w:tcPr>
          <w:p w:rsidR="00FE3C2B" w:rsidRPr="00724C1F" w:rsidRDefault="00FE3C2B" w:rsidP="00FE3C2B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  <w:u w:val="none"/>
              </w:rPr>
            </w:pPr>
            <w:r w:rsidRPr="00724C1F">
              <w:rPr>
                <w:rFonts w:ascii="Calibri" w:hAnsi="Calibri" w:cs="Calibri"/>
                <w:b/>
                <w:bCs/>
                <w:sz w:val="22"/>
                <w:szCs w:val="22"/>
                <w:u w:val="none"/>
              </w:rPr>
              <w:t>Frequenza di esecuzione</w:t>
            </w:r>
          </w:p>
        </w:tc>
      </w:tr>
      <w:tr w:rsidR="00FE3C2B" w:rsidRPr="00724C1F" w:rsidTr="00FE3C2B">
        <w:tc>
          <w:tcPr>
            <w:tcW w:w="1666" w:type="pct"/>
          </w:tcPr>
          <w:p w:rsidR="00FE3C2B" w:rsidRPr="00724C1F" w:rsidRDefault="00FE3C2B" w:rsidP="00FE3C2B">
            <w:pPr>
              <w:pStyle w:val="Elenco3"/>
              <w:numPr>
                <w:ilvl w:val="0"/>
                <w:numId w:val="0"/>
              </w:num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Esame chimico fisico urine</w:t>
            </w:r>
          </w:p>
          <w:p w:rsidR="00FE3C2B" w:rsidRPr="00724C1F" w:rsidRDefault="00FE3C2B" w:rsidP="00FE3C2B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666" w:type="pct"/>
          </w:tcPr>
          <w:p w:rsidR="00FE3C2B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P.O. </w:t>
            </w:r>
            <w:proofErr w:type="spellStart"/>
            <w:r>
              <w:rPr>
                <w:rFonts w:ascii="Calibri" w:hAnsi="Calibri" w:cs="Calibri"/>
              </w:rPr>
              <w:t>C</w:t>
            </w:r>
            <w:r w:rsidR="000B742C">
              <w:rPr>
                <w:rFonts w:ascii="Calibri" w:hAnsi="Calibri" w:cs="Calibri"/>
              </w:rPr>
              <w:t>ernusco</w:t>
            </w:r>
            <w:proofErr w:type="spellEnd"/>
            <w:r>
              <w:rPr>
                <w:rFonts w:ascii="Calibri" w:hAnsi="Calibri" w:cs="Calibri"/>
              </w:rPr>
              <w:t xml:space="preserve"> 25</w:t>
            </w:r>
            <w:r w:rsidR="000B742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200</w:t>
            </w:r>
          </w:p>
          <w:p w:rsidR="00FE3C2B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P.O. </w:t>
            </w:r>
            <w:proofErr w:type="spellStart"/>
            <w:r>
              <w:rPr>
                <w:rFonts w:ascii="Calibri" w:hAnsi="Calibri" w:cs="Calibri"/>
              </w:rPr>
              <w:t>M</w:t>
            </w:r>
            <w:r w:rsidR="000B742C">
              <w:rPr>
                <w:rFonts w:ascii="Calibri" w:hAnsi="Calibri" w:cs="Calibri"/>
              </w:rPr>
              <w:t>elzo</w:t>
            </w:r>
            <w:proofErr w:type="spellEnd"/>
            <w:r>
              <w:rPr>
                <w:rFonts w:ascii="Calibri" w:hAnsi="Calibri" w:cs="Calibri"/>
              </w:rPr>
              <w:t xml:space="preserve"> 28</w:t>
            </w:r>
            <w:r w:rsidR="000B742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000</w:t>
            </w:r>
          </w:p>
          <w:p w:rsidR="00FE3C2B" w:rsidRPr="00221428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P.O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V</w:t>
            </w:r>
            <w:r w:rsidR="000B742C">
              <w:rPr>
                <w:rFonts w:ascii="Calibri" w:hAnsi="Calibri" w:cs="Calibri"/>
              </w:rPr>
              <w:t>izzolo</w:t>
            </w:r>
            <w:proofErr w:type="spellEnd"/>
            <w:r w:rsidR="000B742C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42</w:t>
            </w:r>
            <w:r w:rsidR="000B742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200</w:t>
            </w:r>
          </w:p>
        </w:tc>
        <w:tc>
          <w:tcPr>
            <w:tcW w:w="1667" w:type="pct"/>
          </w:tcPr>
          <w:p w:rsidR="00FE3C2B" w:rsidRPr="00221428" w:rsidRDefault="00FE3C2B" w:rsidP="00342EF6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quotidiana x 6 </w:t>
            </w:r>
            <w:r w:rsidR="00342EF6">
              <w:rPr>
                <w:rFonts w:ascii="Calibri" w:hAnsi="Calibri" w:cs="Calibri"/>
              </w:rPr>
              <w:t>giorni</w:t>
            </w:r>
            <w:r>
              <w:rPr>
                <w:rFonts w:ascii="Calibri" w:hAnsi="Calibri" w:cs="Calibri"/>
              </w:rPr>
              <w:t>/settimana</w:t>
            </w:r>
          </w:p>
        </w:tc>
      </w:tr>
      <w:tr w:rsidR="00FE3C2B" w:rsidRPr="00724C1F" w:rsidTr="00FE3C2B">
        <w:tc>
          <w:tcPr>
            <w:tcW w:w="1666" w:type="pct"/>
          </w:tcPr>
          <w:p w:rsidR="00FE3C2B" w:rsidRPr="00221428" w:rsidRDefault="009C6966" w:rsidP="00FE3C2B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 cui comprensivi dell’esame del sedimento urinario</w:t>
            </w:r>
          </w:p>
        </w:tc>
        <w:tc>
          <w:tcPr>
            <w:tcW w:w="1666" w:type="pct"/>
          </w:tcPr>
          <w:p w:rsidR="00FE3C2B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P.O. </w:t>
            </w:r>
            <w:proofErr w:type="spellStart"/>
            <w:r>
              <w:rPr>
                <w:rFonts w:ascii="Calibri" w:hAnsi="Calibri" w:cs="Calibri"/>
              </w:rPr>
              <w:t>C</w:t>
            </w:r>
            <w:r w:rsidR="000B742C">
              <w:rPr>
                <w:rFonts w:ascii="Calibri" w:hAnsi="Calibri" w:cs="Calibri"/>
              </w:rPr>
              <w:t>ernusco</w:t>
            </w:r>
            <w:proofErr w:type="spellEnd"/>
            <w:r>
              <w:rPr>
                <w:rFonts w:ascii="Calibri" w:hAnsi="Calibri" w:cs="Calibri"/>
              </w:rPr>
              <w:t xml:space="preserve"> 24</w:t>
            </w:r>
            <w:r w:rsidR="000B742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600</w:t>
            </w:r>
          </w:p>
          <w:p w:rsidR="00FE3C2B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P.O. </w:t>
            </w:r>
            <w:proofErr w:type="spellStart"/>
            <w:r>
              <w:rPr>
                <w:rFonts w:ascii="Calibri" w:hAnsi="Calibri" w:cs="Calibri"/>
              </w:rPr>
              <w:t>M</w:t>
            </w:r>
            <w:r w:rsidR="000B742C">
              <w:rPr>
                <w:rFonts w:ascii="Calibri" w:hAnsi="Calibri" w:cs="Calibri"/>
              </w:rPr>
              <w:t>elzo</w:t>
            </w:r>
            <w:proofErr w:type="spellEnd"/>
            <w:r>
              <w:rPr>
                <w:rFonts w:ascii="Calibri" w:hAnsi="Calibri" w:cs="Calibri"/>
              </w:rPr>
              <w:t xml:space="preserve"> 27</w:t>
            </w:r>
            <w:r w:rsidR="000B742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400</w:t>
            </w:r>
          </w:p>
          <w:p w:rsidR="00FE3C2B" w:rsidRPr="00221428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P.O. </w:t>
            </w:r>
            <w:proofErr w:type="spellStart"/>
            <w:r>
              <w:rPr>
                <w:rFonts w:ascii="Calibri" w:hAnsi="Calibri" w:cs="Calibri"/>
              </w:rPr>
              <w:t>VI</w:t>
            </w:r>
            <w:r w:rsidR="000B742C">
              <w:rPr>
                <w:rFonts w:ascii="Calibri" w:hAnsi="Calibri" w:cs="Calibri"/>
              </w:rPr>
              <w:t>zzolo</w:t>
            </w:r>
            <w:proofErr w:type="spellEnd"/>
            <w:r>
              <w:rPr>
                <w:rFonts w:ascii="Calibri" w:hAnsi="Calibri" w:cs="Calibri"/>
              </w:rPr>
              <w:t xml:space="preserve"> 41</w:t>
            </w:r>
            <w:r w:rsidR="000B742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000</w:t>
            </w:r>
          </w:p>
        </w:tc>
        <w:tc>
          <w:tcPr>
            <w:tcW w:w="1667" w:type="pct"/>
          </w:tcPr>
          <w:p w:rsidR="00FE3C2B" w:rsidRPr="00221428" w:rsidRDefault="00342EF6" w:rsidP="00342EF6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quotidiana x 5giorni</w:t>
            </w:r>
            <w:r w:rsidR="00FE3C2B">
              <w:rPr>
                <w:rFonts w:ascii="Calibri" w:hAnsi="Calibri" w:cs="Calibri"/>
              </w:rPr>
              <w:t>/settimana</w:t>
            </w:r>
          </w:p>
        </w:tc>
      </w:tr>
    </w:tbl>
    <w:p w:rsidR="00FE3C2B" w:rsidRDefault="00FE3C2B" w:rsidP="00FE3C2B">
      <w:pPr>
        <w:spacing w:after="0" w:line="264" w:lineRule="auto"/>
        <w:ind w:right="284"/>
        <w:rPr>
          <w:rFonts w:ascii="Calibri" w:hAnsi="Calibri" w:cs="Calibri"/>
          <w:b/>
          <w:sz w:val="22"/>
          <w:szCs w:val="22"/>
        </w:rPr>
      </w:pPr>
    </w:p>
    <w:p w:rsidR="00FE3C2B" w:rsidRPr="00724C1F" w:rsidRDefault="00FE3C2B" w:rsidP="00E35F43">
      <w:pPr>
        <w:spacing w:after="0" w:line="264" w:lineRule="auto"/>
        <w:ind w:right="-7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Si richiede inoltre la fornitura di 35.000 strisce reattive ad uso manuale contenenti aree reattive per la determinazione di peso specifico, glucosio, proteine, bilirubina, chetoni, </w:t>
      </w:r>
      <w:proofErr w:type="spellStart"/>
      <w:r>
        <w:rPr>
          <w:rFonts w:ascii="Calibri" w:hAnsi="Calibri" w:cs="Calibri"/>
          <w:b/>
          <w:sz w:val="22"/>
          <w:szCs w:val="22"/>
        </w:rPr>
        <w:t>urobilinogeno</w:t>
      </w:r>
      <w:proofErr w:type="spellEnd"/>
      <w:r>
        <w:rPr>
          <w:rFonts w:ascii="Calibri" w:hAnsi="Calibri" w:cs="Calibri"/>
          <w:b/>
          <w:sz w:val="22"/>
          <w:szCs w:val="22"/>
        </w:rPr>
        <w:t>, sangue, leucociti, nitriti.</w:t>
      </w:r>
    </w:p>
    <w:p w:rsidR="008C37B8" w:rsidRDefault="008C37B8" w:rsidP="00413D59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FE3C2B" w:rsidRDefault="00FE3C2B" w:rsidP="00FE3C2B">
      <w:pPr>
        <w:spacing w:after="0"/>
        <w:rPr>
          <w:rFonts w:ascii="Calibri" w:hAnsi="Calibri" w:cs="Calibri"/>
          <w:b/>
          <w:sz w:val="22"/>
          <w:szCs w:val="22"/>
          <w:u w:val="single"/>
        </w:rPr>
      </w:pPr>
      <w:r w:rsidRPr="00FE3C2B">
        <w:rPr>
          <w:rFonts w:ascii="Calibri" w:hAnsi="Calibri" w:cs="Calibri"/>
          <w:sz w:val="22"/>
          <w:szCs w:val="22"/>
        </w:rPr>
        <w:t>Per l’ASST Centro Specialistico Ortopedico Traumatologico G. Pini/CTO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:rsidR="00FE3C2B" w:rsidRDefault="00FE3C2B" w:rsidP="00FE3C2B">
      <w:pPr>
        <w:spacing w:after="0"/>
        <w:rPr>
          <w:rFonts w:ascii="Calibri" w:hAnsi="Calibri" w:cs="Calibri"/>
          <w:b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57"/>
        <w:gridCol w:w="3257"/>
        <w:gridCol w:w="3258"/>
      </w:tblGrid>
      <w:tr w:rsidR="00FE3C2B" w:rsidRPr="00724C1F" w:rsidTr="00FE3C2B">
        <w:trPr>
          <w:trHeight w:val="568"/>
        </w:trPr>
        <w:tc>
          <w:tcPr>
            <w:tcW w:w="1666" w:type="pct"/>
          </w:tcPr>
          <w:p w:rsidR="00FE3C2B" w:rsidRPr="00724C1F" w:rsidRDefault="00FE3C2B" w:rsidP="00FE3C2B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724C1F">
              <w:rPr>
                <w:rFonts w:ascii="Calibri" w:hAnsi="Calibri" w:cs="Calibri"/>
                <w:b/>
                <w:bCs/>
                <w:sz w:val="22"/>
                <w:szCs w:val="22"/>
              </w:rPr>
              <w:t>Analiti</w:t>
            </w:r>
            <w:proofErr w:type="spellEnd"/>
          </w:p>
        </w:tc>
        <w:tc>
          <w:tcPr>
            <w:tcW w:w="1666" w:type="pct"/>
          </w:tcPr>
          <w:p w:rsidR="00FE3C2B" w:rsidRPr="00724C1F" w:rsidRDefault="00FE3C2B" w:rsidP="00FE3C2B">
            <w:pPr>
              <w:pStyle w:val="Titolo1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724C1F">
              <w:rPr>
                <w:rFonts w:ascii="Calibri" w:hAnsi="Calibri" w:cs="Calibri"/>
                <w:b/>
                <w:bCs/>
                <w:i w:val="0"/>
                <w:iCs w:val="0"/>
                <w:sz w:val="22"/>
                <w:szCs w:val="22"/>
              </w:rPr>
              <w:t>Carico di lavoro/ Anno</w:t>
            </w:r>
          </w:p>
        </w:tc>
        <w:tc>
          <w:tcPr>
            <w:tcW w:w="1667" w:type="pct"/>
          </w:tcPr>
          <w:p w:rsidR="00FE3C2B" w:rsidRPr="00724C1F" w:rsidRDefault="00FE3C2B" w:rsidP="00FE3C2B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  <w:u w:val="none"/>
              </w:rPr>
            </w:pPr>
            <w:r w:rsidRPr="00724C1F">
              <w:rPr>
                <w:rFonts w:ascii="Calibri" w:hAnsi="Calibri" w:cs="Calibri"/>
                <w:b/>
                <w:bCs/>
                <w:sz w:val="22"/>
                <w:szCs w:val="22"/>
                <w:u w:val="none"/>
              </w:rPr>
              <w:t>Frequenza di esecuzione</w:t>
            </w:r>
          </w:p>
        </w:tc>
      </w:tr>
      <w:tr w:rsidR="00FE3C2B" w:rsidRPr="00724C1F" w:rsidTr="00FE3C2B">
        <w:tc>
          <w:tcPr>
            <w:tcW w:w="1666" w:type="pct"/>
          </w:tcPr>
          <w:p w:rsidR="00FE3C2B" w:rsidRPr="00724C1F" w:rsidRDefault="00FE3C2B" w:rsidP="00FE3C2B">
            <w:pPr>
              <w:pStyle w:val="Elenco3"/>
              <w:numPr>
                <w:ilvl w:val="0"/>
                <w:numId w:val="0"/>
              </w:num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Esame chimico fisico urine</w:t>
            </w:r>
          </w:p>
          <w:p w:rsidR="00FE3C2B" w:rsidRPr="00724C1F" w:rsidRDefault="00FE3C2B" w:rsidP="00FE3C2B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666" w:type="pct"/>
          </w:tcPr>
          <w:p w:rsidR="00FE3C2B" w:rsidRPr="00221428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12.000</w:t>
            </w:r>
          </w:p>
          <w:p w:rsidR="00FE3C2B" w:rsidRPr="00221428" w:rsidRDefault="00FE3C2B" w:rsidP="00FE3C2B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</w:p>
        </w:tc>
        <w:tc>
          <w:tcPr>
            <w:tcW w:w="1667" w:type="pct"/>
          </w:tcPr>
          <w:p w:rsidR="00FE3C2B" w:rsidRPr="00724C1F" w:rsidRDefault="00FE3C2B" w:rsidP="00FE3C2B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quotidiana</w:t>
            </w:r>
          </w:p>
        </w:tc>
      </w:tr>
    </w:tbl>
    <w:p w:rsidR="00FE3C2B" w:rsidRDefault="00FE3C2B" w:rsidP="00FE3C2B">
      <w:pPr>
        <w:spacing w:after="0" w:line="264" w:lineRule="auto"/>
        <w:ind w:right="284"/>
        <w:rPr>
          <w:rFonts w:ascii="Calibri" w:hAnsi="Calibri" w:cs="Calibri"/>
          <w:b/>
          <w:sz w:val="22"/>
          <w:szCs w:val="22"/>
        </w:rPr>
      </w:pPr>
    </w:p>
    <w:p w:rsidR="00E35F43" w:rsidRDefault="00E35F43" w:rsidP="00E35F43">
      <w:pPr>
        <w:spacing w:after="0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Per la Fondazione IRCCS Istituto Neurologico “C. </w:t>
      </w:r>
      <w:proofErr w:type="spellStart"/>
      <w:r>
        <w:rPr>
          <w:rFonts w:ascii="Calibri" w:hAnsi="Calibri" w:cs="Calibri"/>
          <w:sz w:val="22"/>
          <w:szCs w:val="22"/>
        </w:rPr>
        <w:t>Besta</w:t>
      </w:r>
      <w:proofErr w:type="spellEnd"/>
      <w:r>
        <w:rPr>
          <w:rFonts w:ascii="Calibri" w:hAnsi="Calibri" w:cs="Calibri"/>
          <w:sz w:val="22"/>
          <w:szCs w:val="22"/>
        </w:rPr>
        <w:t>”: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:rsidR="00E35F43" w:rsidRDefault="00E35F43" w:rsidP="00E35F43">
      <w:pPr>
        <w:spacing w:after="0"/>
        <w:rPr>
          <w:rFonts w:ascii="Calibri" w:hAnsi="Calibri" w:cs="Calibri"/>
          <w:b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57"/>
        <w:gridCol w:w="3257"/>
        <w:gridCol w:w="3258"/>
      </w:tblGrid>
      <w:tr w:rsidR="00E35F43" w:rsidRPr="00724C1F" w:rsidTr="00B924EF">
        <w:trPr>
          <w:trHeight w:val="568"/>
        </w:trPr>
        <w:tc>
          <w:tcPr>
            <w:tcW w:w="1666" w:type="pct"/>
          </w:tcPr>
          <w:p w:rsidR="00E35F43" w:rsidRPr="00724C1F" w:rsidRDefault="00E35F43" w:rsidP="00B924EF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724C1F">
              <w:rPr>
                <w:rFonts w:ascii="Calibri" w:hAnsi="Calibri" w:cs="Calibri"/>
                <w:b/>
                <w:bCs/>
                <w:sz w:val="22"/>
                <w:szCs w:val="22"/>
              </w:rPr>
              <w:t>Analiti</w:t>
            </w:r>
            <w:proofErr w:type="spellEnd"/>
          </w:p>
        </w:tc>
        <w:tc>
          <w:tcPr>
            <w:tcW w:w="1666" w:type="pct"/>
          </w:tcPr>
          <w:p w:rsidR="00E35F43" w:rsidRPr="00724C1F" w:rsidRDefault="00E35F43" w:rsidP="00B924EF">
            <w:pPr>
              <w:pStyle w:val="Titolo1"/>
              <w:spacing w:line="264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724C1F">
              <w:rPr>
                <w:rFonts w:ascii="Calibri" w:hAnsi="Calibri" w:cs="Calibri"/>
                <w:b/>
                <w:bCs/>
                <w:i w:val="0"/>
                <w:iCs w:val="0"/>
                <w:sz w:val="22"/>
                <w:szCs w:val="22"/>
              </w:rPr>
              <w:t>Carico di lavoro/ Anno</w:t>
            </w:r>
          </w:p>
        </w:tc>
        <w:tc>
          <w:tcPr>
            <w:tcW w:w="1667" w:type="pct"/>
          </w:tcPr>
          <w:p w:rsidR="00E35F43" w:rsidRPr="00724C1F" w:rsidRDefault="00E35F43" w:rsidP="00B924EF">
            <w:pPr>
              <w:pStyle w:val="Titolo2"/>
              <w:spacing w:line="264" w:lineRule="auto"/>
              <w:jc w:val="center"/>
              <w:rPr>
                <w:rFonts w:ascii="Calibri" w:hAnsi="Calibri" w:cs="Calibri"/>
                <w:b/>
                <w:bCs/>
                <w:u w:val="none"/>
              </w:rPr>
            </w:pPr>
            <w:r w:rsidRPr="00724C1F">
              <w:rPr>
                <w:rFonts w:ascii="Calibri" w:hAnsi="Calibri" w:cs="Calibri"/>
                <w:b/>
                <w:bCs/>
                <w:sz w:val="22"/>
                <w:szCs w:val="22"/>
                <w:u w:val="none"/>
              </w:rPr>
              <w:t>Frequenza di esecuzione</w:t>
            </w:r>
          </w:p>
        </w:tc>
      </w:tr>
      <w:tr w:rsidR="00E35F43" w:rsidRPr="00724C1F" w:rsidTr="00B924EF">
        <w:tc>
          <w:tcPr>
            <w:tcW w:w="1666" w:type="pct"/>
          </w:tcPr>
          <w:p w:rsidR="00E35F43" w:rsidRPr="00724C1F" w:rsidRDefault="00E35F43" w:rsidP="00B924EF">
            <w:pPr>
              <w:pStyle w:val="Elenco3"/>
              <w:numPr>
                <w:ilvl w:val="0"/>
                <w:numId w:val="0"/>
              </w:num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Esame chimico fisico urine</w:t>
            </w:r>
          </w:p>
          <w:p w:rsidR="00E35F43" w:rsidRPr="00724C1F" w:rsidRDefault="00E35F43" w:rsidP="00B924EF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666" w:type="pct"/>
          </w:tcPr>
          <w:p w:rsidR="00E35F43" w:rsidRPr="00E35F43" w:rsidRDefault="00E35F43" w:rsidP="00E35F43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 w:rsidRPr="00E35F43">
              <w:rPr>
                <w:rFonts w:ascii="Calibri" w:hAnsi="Calibri" w:cs="Calibri"/>
              </w:rPr>
              <w:t>6.500</w:t>
            </w:r>
          </w:p>
        </w:tc>
        <w:tc>
          <w:tcPr>
            <w:tcW w:w="1667" w:type="pct"/>
          </w:tcPr>
          <w:p w:rsidR="00E35F43" w:rsidRPr="00724C1F" w:rsidRDefault="00E35F43" w:rsidP="00B924EF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quotidiana</w:t>
            </w:r>
          </w:p>
        </w:tc>
      </w:tr>
      <w:tr w:rsidR="00E35F43" w:rsidRPr="00724C1F" w:rsidTr="00B924EF">
        <w:tc>
          <w:tcPr>
            <w:tcW w:w="1666" w:type="pct"/>
          </w:tcPr>
          <w:p w:rsidR="00E35F43" w:rsidRPr="00221428" w:rsidRDefault="009C6966" w:rsidP="00B924EF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 cui comprensivi dell’esame del sedimento urinario</w:t>
            </w:r>
          </w:p>
        </w:tc>
        <w:tc>
          <w:tcPr>
            <w:tcW w:w="1666" w:type="pct"/>
          </w:tcPr>
          <w:p w:rsidR="00E35F43" w:rsidRPr="00E35F43" w:rsidRDefault="00E35F43" w:rsidP="00E35F43">
            <w:pPr>
              <w:spacing w:after="0" w:line="264" w:lineRule="auto"/>
              <w:ind w:left="360"/>
              <w:jc w:val="center"/>
              <w:rPr>
                <w:rFonts w:ascii="Calibri" w:hAnsi="Calibri" w:cs="Calibri"/>
              </w:rPr>
            </w:pPr>
            <w:r w:rsidRPr="00E35F43">
              <w:rPr>
                <w:rFonts w:ascii="Calibri" w:hAnsi="Calibri" w:cs="Calibri"/>
              </w:rPr>
              <w:t>6.000</w:t>
            </w:r>
          </w:p>
        </w:tc>
        <w:tc>
          <w:tcPr>
            <w:tcW w:w="1667" w:type="pct"/>
          </w:tcPr>
          <w:p w:rsidR="00E35F43" w:rsidRPr="00724C1F" w:rsidRDefault="00E35F43" w:rsidP="00B924EF">
            <w:pPr>
              <w:spacing w:after="0" w:line="264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quotidiano</w:t>
            </w:r>
          </w:p>
        </w:tc>
      </w:tr>
    </w:tbl>
    <w:p w:rsidR="00E35F43" w:rsidRDefault="00E35F43" w:rsidP="00E35F43">
      <w:pPr>
        <w:spacing w:after="0" w:line="264" w:lineRule="auto"/>
        <w:ind w:right="284"/>
        <w:rPr>
          <w:rFonts w:ascii="Calibri" w:hAnsi="Calibri" w:cs="Calibri"/>
          <w:b/>
          <w:sz w:val="22"/>
          <w:szCs w:val="22"/>
        </w:rPr>
      </w:pPr>
    </w:p>
    <w:p w:rsidR="00E35F43" w:rsidRPr="00724C1F" w:rsidRDefault="00E35F43" w:rsidP="00E35F43">
      <w:pPr>
        <w:spacing w:after="0" w:line="264" w:lineRule="auto"/>
        <w:ind w:right="-7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Si richiede inoltre la fornitura di 500 strisce reattive ad uso manuale contenenti aree reattive per la determinazione di peso specifico, glucosio, proteine, bilirubina, chetoni, </w:t>
      </w:r>
      <w:proofErr w:type="spellStart"/>
      <w:r>
        <w:rPr>
          <w:rFonts w:ascii="Calibri" w:hAnsi="Calibri" w:cs="Calibri"/>
          <w:b/>
          <w:sz w:val="22"/>
          <w:szCs w:val="22"/>
        </w:rPr>
        <w:t>urobilinogeno</w:t>
      </w:r>
      <w:proofErr w:type="spellEnd"/>
      <w:r>
        <w:rPr>
          <w:rFonts w:ascii="Calibri" w:hAnsi="Calibri" w:cs="Calibri"/>
          <w:b/>
          <w:sz w:val="22"/>
          <w:szCs w:val="22"/>
        </w:rPr>
        <w:t>, sangue, leucociti, nitriti.</w:t>
      </w:r>
    </w:p>
    <w:p w:rsidR="008C37B8" w:rsidRPr="00724C1F" w:rsidRDefault="00022805" w:rsidP="00FE3C2B">
      <w:pPr>
        <w:spacing w:after="0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br w:type="page"/>
      </w:r>
    </w:p>
    <w:p w:rsidR="00DF3327" w:rsidRDefault="00DF3327" w:rsidP="00DF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 w:rsidRPr="00337996">
        <w:rPr>
          <w:rFonts w:ascii="Calibri" w:hAnsi="Calibri" w:cs="Calibri"/>
          <w:b/>
        </w:rPr>
        <w:lastRenderedPageBreak/>
        <w:t>CAPITOLATO SPECIALE</w:t>
      </w:r>
    </w:p>
    <w:p w:rsidR="00E35F43" w:rsidRPr="002227E5" w:rsidRDefault="00E35F43" w:rsidP="00E35F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PROCEDURA APERTA  PER LA </w:t>
      </w:r>
      <w:r w:rsidRPr="00413D59">
        <w:rPr>
          <w:rFonts w:ascii="Calibri" w:hAnsi="Calibri" w:cs="Calibri"/>
          <w:b/>
        </w:rPr>
        <w:t xml:space="preserve">FORNITURA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UN SISTEMA</w:t>
      </w:r>
      <w:r w:rsidRPr="00413D59">
        <w:rPr>
          <w:rFonts w:ascii="Calibri" w:hAnsi="Calibri" w:cs="Calibri"/>
          <w:b/>
        </w:rPr>
        <w:t xml:space="preserve"> DIAGNOSTIC</w:t>
      </w:r>
      <w:r>
        <w:rPr>
          <w:rFonts w:ascii="Calibri" w:hAnsi="Calibri" w:cs="Calibri"/>
          <w:b/>
        </w:rPr>
        <w:t>O</w:t>
      </w:r>
      <w:r w:rsidRPr="00413D59">
        <w:rPr>
          <w:rFonts w:ascii="Calibri" w:hAnsi="Calibri" w:cs="Calibri"/>
          <w:b/>
        </w:rPr>
        <w:t xml:space="preserve"> PER LA DETERMINAZIONE 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 w:rsidRPr="0081752D">
        <w:rPr>
          <w:rFonts w:ascii="Calibri" w:hAnsi="Calibri" w:cs="Calibri"/>
          <w:b/>
        </w:rPr>
        <w:t>ESAME COMPLETO DELLE URINE: ANALISI CHIMICO-FISICA E DEL SEDIMENTO O FRAZIONE CORPUSCOLATA COMPRENDENTE</w:t>
      </w:r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GLI</w:t>
      </w:r>
      <w:r w:rsidRPr="00413D59">
        <w:rPr>
          <w:rFonts w:ascii="Calibri" w:hAnsi="Calibri" w:cs="Calibri"/>
          <w:b/>
        </w:rPr>
        <w:t xml:space="preserve"> STRUMENT</w:t>
      </w:r>
      <w:r>
        <w:rPr>
          <w:rFonts w:ascii="Calibri" w:hAnsi="Calibri" w:cs="Calibri"/>
          <w:b/>
        </w:rPr>
        <w:t>I</w:t>
      </w:r>
      <w:r w:rsidRPr="00413D59">
        <w:rPr>
          <w:rFonts w:ascii="Calibri" w:hAnsi="Calibri" w:cs="Calibri"/>
          <w:b/>
        </w:rPr>
        <w:t xml:space="preserve"> UNITAMENTE AGLI ACCESSORI, I RELATIVI REAGENTI E MATERIALI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CONSUMO NECESSARI NONCH</w:t>
      </w:r>
      <w:r>
        <w:rPr>
          <w:rFonts w:ascii="Calibri" w:hAnsi="Calibri" w:cs="Calibri"/>
          <w:b/>
        </w:rPr>
        <w:t>È</w:t>
      </w:r>
      <w:r w:rsidRPr="00413D59">
        <w:rPr>
          <w:rFonts w:ascii="Calibri" w:hAnsi="Calibri" w:cs="Calibri"/>
          <w:b/>
        </w:rPr>
        <w:t xml:space="preserve"> IL SERVIZIO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ASSISTENZA TECNICA ATTO A GARANTIRE LA FUNZIONALIT</w:t>
      </w:r>
      <w:r>
        <w:rPr>
          <w:rFonts w:ascii="Calibri" w:hAnsi="Calibri" w:cs="Calibri"/>
          <w:b/>
        </w:rPr>
        <w:t>À</w:t>
      </w:r>
      <w:r w:rsidRPr="00413D59">
        <w:rPr>
          <w:rFonts w:ascii="Calibri" w:hAnsi="Calibri" w:cs="Calibri"/>
          <w:b/>
        </w:rPr>
        <w:t xml:space="preserve"> DE</w:t>
      </w:r>
      <w:r>
        <w:rPr>
          <w:rFonts w:ascii="Calibri" w:hAnsi="Calibri" w:cs="Calibri"/>
          <w:b/>
        </w:rPr>
        <w:t>L SISTEMA</w:t>
      </w:r>
      <w:r w:rsidRPr="00413D59">
        <w:rPr>
          <w:rFonts w:ascii="Calibri" w:hAnsi="Calibri" w:cs="Calibri"/>
          <w:b/>
        </w:rPr>
        <w:t xml:space="preserve"> STESS</w:t>
      </w:r>
      <w:r>
        <w:rPr>
          <w:rFonts w:ascii="Calibri" w:hAnsi="Calibri" w:cs="Calibri"/>
          <w:b/>
        </w:rPr>
        <w:t>O OCCORRENTI ALLA FONDAZIONE IRCCS “CA’ GRANDA – OSPEDALE MAGGIORE POLICLINICO”, ALL’ASST MELEGNANO E DELLA MARTESANA, ALL’</w:t>
      </w:r>
      <w:r w:rsidRPr="002227E5">
        <w:rPr>
          <w:rFonts w:ascii="Calibri" w:hAnsi="Calibri" w:cs="Calibri"/>
          <w:b/>
        </w:rPr>
        <w:t xml:space="preserve"> ASST CENTRO SPECIALISTICO ORTOPEDICO TRAUMATOLOGICO G. PINI/CTO</w:t>
      </w:r>
      <w:r>
        <w:rPr>
          <w:rFonts w:ascii="Calibri" w:hAnsi="Calibri" w:cs="Calibri"/>
          <w:b/>
        </w:rPr>
        <w:t xml:space="preserve"> E ALLA FONDAZIONE IRCCS ISTITUTO NEUROLOGICO “C. BESTA”</w:t>
      </w:r>
      <w:r w:rsidRPr="002227E5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PER 36 MESI, EVENTUALMENTE RINNOVABILE PER ULTERIORI 36 MESI</w:t>
      </w:r>
    </w:p>
    <w:p w:rsidR="00413D59" w:rsidRDefault="00413D59" w:rsidP="00413D59">
      <w:pPr>
        <w:spacing w:after="0" w:line="264" w:lineRule="auto"/>
        <w:ind w:right="284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22805" w:rsidRPr="00A33355" w:rsidRDefault="00022805" w:rsidP="00022805">
      <w:pPr>
        <w:pStyle w:val="Titolo1"/>
        <w:spacing w:line="264" w:lineRule="auto"/>
        <w:jc w:val="center"/>
        <w:rPr>
          <w:rFonts w:ascii="Calibri" w:hAnsi="Calibri" w:cs="Calibri"/>
          <w:b/>
          <w:bCs/>
          <w:i w:val="0"/>
          <w:iCs w:val="0"/>
          <w:sz w:val="36"/>
          <w:szCs w:val="36"/>
        </w:rPr>
      </w:pPr>
      <w:r w:rsidRPr="00A33355">
        <w:rPr>
          <w:rFonts w:ascii="Calibri" w:hAnsi="Calibri" w:cs="Calibri"/>
          <w:b/>
          <w:bCs/>
          <w:i w:val="0"/>
          <w:iCs w:val="0"/>
          <w:sz w:val="36"/>
          <w:szCs w:val="36"/>
        </w:rPr>
        <w:t xml:space="preserve">Allegato C  </w:t>
      </w:r>
    </w:p>
    <w:p w:rsidR="00022805" w:rsidRPr="00342EF6" w:rsidRDefault="00022805" w:rsidP="00022805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</w:rPr>
      </w:pP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bCs/>
          <w:sz w:val="22"/>
          <w:szCs w:val="22"/>
        </w:rPr>
      </w:pPr>
      <w:r w:rsidRPr="00342EF6">
        <w:rPr>
          <w:rFonts w:ascii="Calibri" w:hAnsi="Calibri" w:cs="Calibri"/>
          <w:b/>
          <w:bCs/>
          <w:sz w:val="22"/>
          <w:szCs w:val="22"/>
        </w:rPr>
        <w:t>Modalità di verifica del Sistema</w:t>
      </w:r>
    </w:p>
    <w:p w:rsidR="00342EF6" w:rsidRPr="00342EF6" w:rsidRDefault="00342EF6" w:rsidP="00342EF6">
      <w:pPr>
        <w:spacing w:after="0" w:line="264" w:lineRule="auto"/>
        <w:ind w:right="284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42EF6" w:rsidRPr="00342EF6" w:rsidRDefault="00342EF6" w:rsidP="00342EF6">
      <w:pPr>
        <w:pStyle w:val="Corpodeltesto2"/>
        <w:spacing w:after="0" w:line="264" w:lineRule="auto"/>
        <w:rPr>
          <w:rFonts w:ascii="Calibri" w:hAnsi="Calibri" w:cs="Calibri"/>
          <w:b/>
          <w:bCs/>
          <w:szCs w:val="22"/>
        </w:rPr>
      </w:pPr>
      <w:r w:rsidRPr="00342EF6">
        <w:rPr>
          <w:rFonts w:ascii="Calibri" w:hAnsi="Calibri" w:cs="Calibri"/>
          <w:bCs/>
          <w:szCs w:val="22"/>
        </w:rPr>
        <w:t>Al fine di valutare l’idoneità e la capacità del Sistema a raggiungere, mantenere e riprodurre le prestazioni dichiarate nelle schede tecniche fornite dalla ditta offerente e richieste dal capitolato, durante il periodo di prova il laboratorio procederà  alla verifica dei metodi mediante:</w:t>
      </w:r>
    </w:p>
    <w:p w:rsidR="00342EF6" w:rsidRPr="00342EF6" w:rsidRDefault="00342EF6" w:rsidP="00342EF6">
      <w:pPr>
        <w:pStyle w:val="Corpodeltesto2"/>
        <w:spacing w:after="0" w:line="264" w:lineRule="auto"/>
        <w:rPr>
          <w:rFonts w:ascii="Calibri" w:hAnsi="Calibri" w:cs="Calibri"/>
          <w:b/>
          <w:bCs/>
          <w:szCs w:val="22"/>
        </w:rPr>
      </w:pPr>
    </w:p>
    <w:p w:rsidR="00342EF6" w:rsidRPr="00342EF6" w:rsidRDefault="00342EF6" w:rsidP="00342EF6">
      <w:pPr>
        <w:pStyle w:val="Corpodeltesto2"/>
        <w:numPr>
          <w:ilvl w:val="0"/>
          <w:numId w:val="23"/>
        </w:numPr>
        <w:spacing w:after="0" w:line="264" w:lineRule="auto"/>
        <w:ind w:left="426" w:hanging="426"/>
        <w:rPr>
          <w:rFonts w:ascii="Calibri" w:hAnsi="Calibri" w:cs="Calibri"/>
          <w:b/>
          <w:bCs/>
          <w:szCs w:val="22"/>
        </w:rPr>
      </w:pPr>
      <w:r w:rsidRPr="00342EF6">
        <w:rPr>
          <w:rFonts w:ascii="Calibri" w:hAnsi="Calibri" w:cs="Calibri"/>
          <w:b/>
          <w:bCs/>
          <w:szCs w:val="22"/>
        </w:rPr>
        <w:t>Precisione esame chimico fisico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  <w:r w:rsidRPr="00342EF6">
        <w:rPr>
          <w:rFonts w:ascii="Calibri" w:hAnsi="Calibri" w:cs="Calibri"/>
          <w:bCs/>
          <w:szCs w:val="22"/>
        </w:rPr>
        <w:t xml:space="preserve">Materiale di controllo di terza parte: 10 replicati / </w:t>
      </w:r>
      <w:proofErr w:type="spellStart"/>
      <w:r w:rsidRPr="00342EF6">
        <w:rPr>
          <w:rFonts w:ascii="Calibri" w:hAnsi="Calibri" w:cs="Calibri"/>
          <w:bCs/>
          <w:szCs w:val="22"/>
        </w:rPr>
        <w:t>die</w:t>
      </w:r>
      <w:proofErr w:type="spellEnd"/>
      <w:r w:rsidRPr="00342EF6">
        <w:rPr>
          <w:rFonts w:ascii="Calibri" w:hAnsi="Calibri" w:cs="Calibri"/>
          <w:bCs/>
          <w:szCs w:val="22"/>
        </w:rPr>
        <w:t xml:space="preserve"> per 5 giorni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  <w:r w:rsidRPr="00342EF6">
        <w:rPr>
          <w:rFonts w:ascii="Calibri" w:hAnsi="Calibri" w:cs="Calibri"/>
          <w:bCs/>
          <w:szCs w:val="22"/>
        </w:rPr>
        <w:t>Verifica della riproducibilità: % delle volte in cui si ottiene lo stesso valore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  <w:r w:rsidRPr="00342EF6">
        <w:rPr>
          <w:rFonts w:ascii="Calibri" w:hAnsi="Calibri" w:cs="Calibri"/>
          <w:bCs/>
          <w:szCs w:val="22"/>
        </w:rPr>
        <w:t>Confronto fra valore atteso e valore ottenuto (risultato entro una classe superiore e inferiore rispetto a quella attesa)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</w:p>
    <w:p w:rsidR="00342EF6" w:rsidRPr="00342EF6" w:rsidRDefault="00342EF6" w:rsidP="00342EF6">
      <w:pPr>
        <w:pStyle w:val="Corpodeltesto2"/>
        <w:numPr>
          <w:ilvl w:val="0"/>
          <w:numId w:val="23"/>
        </w:numPr>
        <w:spacing w:after="0" w:line="264" w:lineRule="auto"/>
        <w:ind w:left="426" w:hanging="426"/>
        <w:rPr>
          <w:rFonts w:ascii="Calibri" w:hAnsi="Calibri" w:cs="Calibri"/>
          <w:b/>
          <w:bCs/>
          <w:szCs w:val="22"/>
        </w:rPr>
      </w:pPr>
      <w:r w:rsidRPr="00342EF6">
        <w:rPr>
          <w:rFonts w:ascii="Calibri" w:hAnsi="Calibri" w:cs="Calibri"/>
          <w:b/>
          <w:bCs/>
          <w:szCs w:val="22"/>
        </w:rPr>
        <w:t>Precisione esame chimico-fisico + sedimento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  <w:r w:rsidRPr="00342EF6">
        <w:rPr>
          <w:rFonts w:ascii="Calibri" w:hAnsi="Calibri" w:cs="Calibri"/>
          <w:bCs/>
          <w:szCs w:val="22"/>
        </w:rPr>
        <w:t>2 campioni diversi di urina fresca con valori patologici sono misurati 10 volte consecutivamente.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  <w:r w:rsidRPr="00342EF6">
        <w:rPr>
          <w:rFonts w:ascii="Calibri" w:hAnsi="Calibri" w:cs="Calibri"/>
          <w:bCs/>
          <w:szCs w:val="22"/>
        </w:rPr>
        <w:t>Verifica del livello di riproducibilità del conteggio di RBC, WBC, batteri ed eventuali altri elementi presenti (ad es. cilindri, cristalli)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</w:p>
    <w:p w:rsidR="00342EF6" w:rsidRPr="00342EF6" w:rsidRDefault="00342EF6" w:rsidP="00342EF6">
      <w:pPr>
        <w:pStyle w:val="Corpodeltesto2"/>
        <w:numPr>
          <w:ilvl w:val="0"/>
          <w:numId w:val="23"/>
        </w:numPr>
        <w:spacing w:after="0" w:line="264" w:lineRule="auto"/>
        <w:ind w:left="426" w:hanging="426"/>
        <w:rPr>
          <w:rFonts w:ascii="Calibri" w:hAnsi="Calibri" w:cs="Calibri"/>
          <w:b/>
          <w:bCs/>
          <w:szCs w:val="22"/>
        </w:rPr>
      </w:pPr>
      <w:r w:rsidRPr="00342EF6">
        <w:rPr>
          <w:rFonts w:ascii="Calibri" w:hAnsi="Calibri" w:cs="Calibri"/>
          <w:b/>
          <w:bCs/>
          <w:szCs w:val="22"/>
        </w:rPr>
        <w:t>Accuratezza misura RBC, WBC</w:t>
      </w:r>
    </w:p>
    <w:p w:rsidR="00342EF6" w:rsidRPr="00342EF6" w:rsidRDefault="00342EF6" w:rsidP="00342EF6">
      <w:pPr>
        <w:pStyle w:val="Corpodeltesto2"/>
        <w:spacing w:after="0" w:line="264" w:lineRule="auto"/>
        <w:ind w:left="426"/>
        <w:rPr>
          <w:rFonts w:ascii="Calibri" w:hAnsi="Calibri" w:cs="Calibri"/>
          <w:bCs/>
          <w:szCs w:val="22"/>
        </w:rPr>
      </w:pPr>
      <w:r w:rsidRPr="00342EF6">
        <w:rPr>
          <w:rFonts w:ascii="Calibri" w:hAnsi="Calibri" w:cs="Calibri"/>
          <w:bCs/>
          <w:szCs w:val="22"/>
        </w:rPr>
        <w:t>Un campione di sangue con valori di noti di RBC e WBC viene opportunamente diluito in fisiologica e vengono poi opportunamente aggiunte aliquote di questo campione diluito a campioni di urine privi di RBC e WBC in modo da ottenere 3 concentrazioni nell’ambito di misura del sistema. Ciascuna di queste 3 concentrazioni è misurata 5 volte. Si calcola lo scostamento tra il valore trovato ed il valore atteso .</w:t>
      </w:r>
    </w:p>
    <w:p w:rsidR="00342EF6" w:rsidRPr="00342EF6" w:rsidRDefault="00342EF6" w:rsidP="00342EF6">
      <w:pPr>
        <w:pStyle w:val="Corpodeltesto2"/>
        <w:numPr>
          <w:ilvl w:val="0"/>
          <w:numId w:val="23"/>
        </w:numPr>
        <w:spacing w:after="0" w:line="264" w:lineRule="auto"/>
        <w:ind w:left="426" w:hanging="426"/>
        <w:rPr>
          <w:rFonts w:ascii="Calibri" w:hAnsi="Calibri" w:cs="Calibri"/>
          <w:b/>
          <w:szCs w:val="22"/>
        </w:rPr>
      </w:pPr>
      <w:r w:rsidRPr="00342EF6">
        <w:rPr>
          <w:rFonts w:ascii="Calibri" w:hAnsi="Calibri" w:cs="Calibri"/>
          <w:b/>
          <w:szCs w:val="22"/>
        </w:rPr>
        <w:lastRenderedPageBreak/>
        <w:t>Confronto con la microscopia</w:t>
      </w:r>
    </w:p>
    <w:p w:rsidR="00342EF6" w:rsidRPr="00342EF6" w:rsidRDefault="00342EF6" w:rsidP="00342EF6">
      <w:pPr>
        <w:spacing w:after="0" w:line="264" w:lineRule="auto"/>
        <w:ind w:left="426" w:right="284"/>
        <w:jc w:val="both"/>
        <w:rPr>
          <w:rFonts w:ascii="Calibri" w:hAnsi="Calibri" w:cs="Calibri"/>
          <w:bCs/>
          <w:sz w:val="22"/>
          <w:szCs w:val="22"/>
        </w:rPr>
      </w:pPr>
      <w:r w:rsidRPr="00342EF6">
        <w:rPr>
          <w:rFonts w:ascii="Calibri" w:hAnsi="Calibri" w:cs="Calibri"/>
          <w:sz w:val="22"/>
          <w:szCs w:val="22"/>
        </w:rPr>
        <w:t xml:space="preserve">Si scelgono 50 campioni di urina suddivisi tra normali (10 campioni) e patologici (40 campioni). </w:t>
      </w:r>
      <w:r w:rsidRPr="00342EF6">
        <w:rPr>
          <w:rFonts w:ascii="Calibri" w:hAnsi="Calibri" w:cs="Calibri"/>
          <w:bCs/>
          <w:sz w:val="22"/>
          <w:szCs w:val="22"/>
        </w:rPr>
        <w:t>I campioni vengono sottoposti ad analisi strumentale del sedimento (in doppio) e contemporaneamente vengono allestiti i preparati per la lettura al microscopio ottico.</w:t>
      </w:r>
    </w:p>
    <w:p w:rsidR="00342EF6" w:rsidRPr="00342EF6" w:rsidRDefault="00342EF6" w:rsidP="00342EF6">
      <w:pPr>
        <w:spacing w:after="0" w:line="264" w:lineRule="auto"/>
        <w:ind w:left="426" w:right="284"/>
        <w:jc w:val="both"/>
        <w:rPr>
          <w:rFonts w:ascii="Calibri" w:hAnsi="Calibri" w:cs="Calibri"/>
          <w:bCs/>
          <w:sz w:val="22"/>
          <w:szCs w:val="22"/>
        </w:rPr>
      </w:pPr>
      <w:r w:rsidRPr="00342EF6">
        <w:rPr>
          <w:rFonts w:ascii="Calibri" w:hAnsi="Calibri" w:cs="Calibri"/>
          <w:bCs/>
          <w:sz w:val="22"/>
          <w:szCs w:val="22"/>
        </w:rPr>
        <w:t>Criterio di valutazione: % di casi in cui lo scostamento tra il valore ottenuto con il metodo di riferimento (microscopia ottica) e quello fornito dallo strumento modificano la classificazione clinica del soggetto.</w:t>
      </w:r>
    </w:p>
    <w:p w:rsidR="00413D59" w:rsidRDefault="00413D59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42EF6" w:rsidRDefault="00342EF6" w:rsidP="00342EF6">
      <w:pPr>
        <w:spacing w:after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sectPr w:rsidR="00342EF6" w:rsidSect="00481F7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721" w:right="1134" w:bottom="1843" w:left="1134" w:header="708" w:footer="68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4EF" w:rsidRDefault="00B924EF" w:rsidP="006E1B35">
      <w:pPr>
        <w:spacing w:after="0"/>
      </w:pPr>
      <w:r>
        <w:separator/>
      </w:r>
    </w:p>
  </w:endnote>
  <w:endnote w:type="continuationSeparator" w:id="0">
    <w:p w:rsidR="00B924EF" w:rsidRDefault="00B924EF" w:rsidP="006E1B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4EF" w:rsidRPr="005129F4" w:rsidRDefault="00B924EF">
    <w:pPr>
      <w:pStyle w:val="Pidipagina"/>
      <w:rPr>
        <w:rFonts w:ascii="Calibri" w:hAnsi="Calibri" w:cs="Calibri"/>
        <w:sz w:val="16"/>
        <w:szCs w:val="16"/>
      </w:rPr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03620" cy="975360"/>
          <wp:effectExtent l="19050" t="0" r="0" b="0"/>
          <wp:docPr id="1" name="Immagine 1" descr="PIEDIPAGINA1-i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IPAGINA1-i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3620" cy="975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>
      <w:rPr>
        <w:rFonts w:ascii="Century Gothic" w:hAnsi="Century Gothic" w:cs="Calibri"/>
        <w:sz w:val="14"/>
        <w:szCs w:val="14"/>
      </w:rPr>
      <w:t xml:space="preserve">                       </w:t>
    </w:r>
    <w:r w:rsidRPr="00247C1A">
      <w:rPr>
        <w:rFonts w:ascii="Century Gothic" w:hAnsi="Century Gothic" w:cs="Calibri"/>
        <w:sz w:val="14"/>
        <w:szCs w:val="14"/>
      </w:rPr>
      <w:t xml:space="preserve">  </w:t>
    </w:r>
    <w:r>
      <w:rPr>
        <w:rFonts w:ascii="Century Gothic" w:hAnsi="Century Gothic" w:cs="Calibri"/>
        <w:sz w:val="14"/>
        <w:szCs w:val="14"/>
      </w:rPr>
      <w:t xml:space="preserve">         </w:t>
    </w:r>
    <w:r>
      <w:rPr>
        <w:rFonts w:ascii="Calibri" w:hAnsi="Calibri" w:cs="Calibri"/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4EF" w:rsidRDefault="00B924EF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11240" cy="944880"/>
          <wp:effectExtent l="19050" t="0" r="3810" b="0"/>
          <wp:docPr id="2" name="Immagine 2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IPAGIN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4EF" w:rsidRDefault="00B924EF" w:rsidP="006E1B35">
      <w:pPr>
        <w:spacing w:after="0"/>
      </w:pPr>
      <w:r>
        <w:separator/>
      </w:r>
    </w:p>
  </w:footnote>
  <w:footnote w:type="continuationSeparator" w:id="0">
    <w:p w:rsidR="00B924EF" w:rsidRDefault="00B924EF" w:rsidP="006E1B3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4EF" w:rsidRDefault="00E2189F" w:rsidP="00713B35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6" type="#_x0000_t32" style="position:absolute;margin-left:3.3pt;margin-top:72.6pt;width:481.9pt;height:.05pt;z-index:251659264" o:connectortype="straight" strokecolor="gray" strokeweight="1pt"/>
      </w:pict>
    </w:r>
    <w:r w:rsidR="00B924EF">
      <w:rPr>
        <w:noProof/>
        <w:lang w:eastAsia="it-IT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0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4EF" w:rsidRDefault="00B924EF" w:rsidP="00AE1EE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924EF" w:rsidRDefault="00B924EF" w:rsidP="00AE1EE2">
    <w:pPr>
      <w:pStyle w:val="Intestazione"/>
    </w:pPr>
  </w:p>
  <w:p w:rsidR="00B924EF" w:rsidRDefault="00B924EF" w:rsidP="00AE1EE2">
    <w:pPr>
      <w:pStyle w:val="Intestazione"/>
    </w:pPr>
  </w:p>
  <w:p w:rsidR="00B924EF" w:rsidRDefault="00B924EF" w:rsidP="00AE1EE2">
    <w:pPr>
      <w:pStyle w:val="Intestazione"/>
    </w:pPr>
  </w:p>
  <w:p w:rsidR="00B924EF" w:rsidRDefault="00B924EF" w:rsidP="00AE1EE2">
    <w:pPr>
      <w:pStyle w:val="Intestazione"/>
    </w:pPr>
  </w:p>
  <w:p w:rsidR="00B924EF" w:rsidRDefault="00B924E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:rsidR="00B924EF" w:rsidRDefault="00B924E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:rsidR="00B924EF" w:rsidRDefault="00B924E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5503.....  </w:t>
    </w:r>
  </w:p>
  <w:p w:rsidR="00B924EF" w:rsidRDefault="00B924EF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mail:   … | pec: …</w:t>
    </w:r>
  </w:p>
  <w:p w:rsidR="00B924EF" w:rsidRDefault="00E2189F" w:rsidP="00AE1EE2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margin-left:.3pt;margin-top:2.35pt;width:481.9pt;height:.05pt;z-index:251657216" o:connectortype="straight" strokecolor="gray" strokeweight="1pt"/>
      </w:pict>
    </w:r>
  </w:p>
  <w:p w:rsidR="00B924EF" w:rsidRDefault="00B924E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</w:rPr>
    </w:lvl>
  </w:abstractNum>
  <w:abstractNum w:abstractNumId="1">
    <w:nsid w:val="00000018"/>
    <w:multiLevelType w:val="singleLevel"/>
    <w:tmpl w:val="00000018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  <w:i w:val="0"/>
        <w:sz w:val="16"/>
      </w:rPr>
    </w:lvl>
  </w:abstractNum>
  <w:abstractNum w:abstractNumId="2">
    <w:nsid w:val="00000022"/>
    <w:multiLevelType w:val="singleLevel"/>
    <w:tmpl w:val="00000022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1781315"/>
    <w:multiLevelType w:val="hybridMultilevel"/>
    <w:tmpl w:val="2DBA998E"/>
    <w:name w:val="WW8Num34"/>
    <w:lvl w:ilvl="0" w:tplc="8630777A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EF4E0232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976A362E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606D64C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CA5CD572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9EEC86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5A700FDA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5F3280A6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BF0C062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041663A8"/>
    <w:multiLevelType w:val="hybridMultilevel"/>
    <w:tmpl w:val="BAF2530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068C3"/>
    <w:multiLevelType w:val="hybridMultilevel"/>
    <w:tmpl w:val="A5F42EC4"/>
    <w:lvl w:ilvl="0" w:tplc="0410000B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586554"/>
    <w:multiLevelType w:val="multilevel"/>
    <w:tmpl w:val="983CA9D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7">
    <w:nsid w:val="134D265B"/>
    <w:multiLevelType w:val="multilevel"/>
    <w:tmpl w:val="423C42F2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cs="Times New Roman" w:hint="default"/>
      </w:rPr>
    </w:lvl>
  </w:abstractNum>
  <w:abstractNum w:abstractNumId="8">
    <w:nsid w:val="17ED2305"/>
    <w:multiLevelType w:val="hybridMultilevel"/>
    <w:tmpl w:val="06A66ED2"/>
    <w:lvl w:ilvl="0" w:tplc="D7BE53D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ED84D4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E92910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DDCCA5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ED6D00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AE8A4A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0AE60B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2AEDB5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2CC399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8E54775"/>
    <w:multiLevelType w:val="hybridMultilevel"/>
    <w:tmpl w:val="49A6E428"/>
    <w:lvl w:ilvl="0" w:tplc="FFFFFFFF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B153CA0"/>
    <w:multiLevelType w:val="hybridMultilevel"/>
    <w:tmpl w:val="2CAE8BCC"/>
    <w:lvl w:ilvl="0" w:tplc="0410000B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03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6C445A"/>
    <w:multiLevelType w:val="hybridMultilevel"/>
    <w:tmpl w:val="5B86BD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0761948"/>
    <w:multiLevelType w:val="hybridMultilevel"/>
    <w:tmpl w:val="0C8A66BC"/>
    <w:lvl w:ilvl="0" w:tplc="F77E3952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19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2A0659A8"/>
    <w:multiLevelType w:val="hybridMultilevel"/>
    <w:tmpl w:val="B5E4A4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14FD4"/>
    <w:multiLevelType w:val="hybridMultilevel"/>
    <w:tmpl w:val="6E4A7DAE"/>
    <w:lvl w:ilvl="0" w:tplc="0410000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0394800"/>
    <w:multiLevelType w:val="hybridMultilevel"/>
    <w:tmpl w:val="EDF454B8"/>
    <w:lvl w:ilvl="0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31BD5AC1"/>
    <w:multiLevelType w:val="hybridMultilevel"/>
    <w:tmpl w:val="65EA3FB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564AD"/>
    <w:multiLevelType w:val="hybridMultilevel"/>
    <w:tmpl w:val="D93A44D6"/>
    <w:lvl w:ilvl="0" w:tplc="0410000B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8">
    <w:nsid w:val="3853012C"/>
    <w:multiLevelType w:val="hybridMultilevel"/>
    <w:tmpl w:val="2CAE8BCC"/>
    <w:lvl w:ilvl="0" w:tplc="04100001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03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39337D"/>
    <w:multiLevelType w:val="hybridMultilevel"/>
    <w:tmpl w:val="253CDA1C"/>
    <w:lvl w:ilvl="0" w:tplc="0410000F">
      <w:start w:val="5"/>
      <w:numFmt w:val="bullet"/>
      <w:lvlText w:val="-"/>
      <w:lvlJc w:val="left"/>
      <w:pPr>
        <w:ind w:left="1080" w:hanging="360"/>
      </w:pPr>
      <w:rPr>
        <w:rFonts w:ascii="Calibri" w:eastAsia="MS Mincho" w:hAnsi="Calibri" w:cs="Times New Roman" w:hint="default"/>
      </w:rPr>
    </w:lvl>
    <w:lvl w:ilvl="1" w:tplc="0410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3B08C6"/>
    <w:multiLevelType w:val="hybridMultilevel"/>
    <w:tmpl w:val="79985896"/>
    <w:lvl w:ilvl="0" w:tplc="52A62AD2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1355F1"/>
    <w:multiLevelType w:val="multilevel"/>
    <w:tmpl w:val="7736C060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i w:val="0"/>
      </w:rPr>
    </w:lvl>
  </w:abstractNum>
  <w:abstractNum w:abstractNumId="22">
    <w:nsid w:val="4AEF0360"/>
    <w:multiLevelType w:val="hybridMultilevel"/>
    <w:tmpl w:val="77C2AA32"/>
    <w:lvl w:ilvl="0" w:tplc="78F48312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EDF69FC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61127FF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7C8A6C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640787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D5CF7D8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9D1EEF1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30FEEFA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7828372C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516A2536"/>
    <w:multiLevelType w:val="hybridMultilevel"/>
    <w:tmpl w:val="A35214C8"/>
    <w:lvl w:ilvl="0" w:tplc="FFFFFFFF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5B9525C5"/>
    <w:multiLevelType w:val="hybridMultilevel"/>
    <w:tmpl w:val="DED42548"/>
    <w:lvl w:ilvl="0" w:tplc="0410000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6D0815"/>
    <w:multiLevelType w:val="hybridMultilevel"/>
    <w:tmpl w:val="5D668B48"/>
    <w:lvl w:ilvl="0" w:tplc="0410000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BA3417"/>
    <w:multiLevelType w:val="hybridMultilevel"/>
    <w:tmpl w:val="3C700C42"/>
    <w:lvl w:ilvl="0" w:tplc="75A225C0">
      <w:start w:val="1"/>
      <w:numFmt w:val="upperLetter"/>
      <w:lvlText w:val="%1."/>
      <w:lvlJc w:val="left"/>
      <w:pPr>
        <w:ind w:left="720" w:hanging="360"/>
      </w:p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5D5B5C"/>
    <w:multiLevelType w:val="hybridMultilevel"/>
    <w:tmpl w:val="9CCE17A6"/>
    <w:lvl w:ilvl="0" w:tplc="04100015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60B10BB"/>
    <w:multiLevelType w:val="hybridMultilevel"/>
    <w:tmpl w:val="FCBEC33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66AF13EE"/>
    <w:multiLevelType w:val="hybridMultilevel"/>
    <w:tmpl w:val="9A089F18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0374B8"/>
    <w:multiLevelType w:val="hybridMultilevel"/>
    <w:tmpl w:val="2556B85E"/>
    <w:lvl w:ilvl="0" w:tplc="2F80BAC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C525954"/>
    <w:multiLevelType w:val="hybridMultilevel"/>
    <w:tmpl w:val="86FAB180"/>
    <w:lvl w:ilvl="0" w:tplc="0410000B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D1A58F5"/>
    <w:multiLevelType w:val="hybridMultilevel"/>
    <w:tmpl w:val="E578D6C2"/>
    <w:lvl w:ilvl="0" w:tplc="FFFFFFFF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3">
    <w:nsid w:val="75A75F4E"/>
    <w:multiLevelType w:val="hybridMultilevel"/>
    <w:tmpl w:val="F46676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06283"/>
    <w:multiLevelType w:val="hybridMultilevel"/>
    <w:tmpl w:val="0D167D70"/>
    <w:lvl w:ilvl="0" w:tplc="0410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85405"/>
    <w:multiLevelType w:val="hybridMultilevel"/>
    <w:tmpl w:val="58B21C38"/>
    <w:lvl w:ilvl="0" w:tplc="0410000B">
      <w:start w:val="1"/>
      <w:numFmt w:val="bullet"/>
      <w:pStyle w:val="Elenco3"/>
      <w:lvlText w:val=""/>
      <w:lvlJc w:val="left"/>
      <w:pPr>
        <w:tabs>
          <w:tab w:val="num" w:pos="771"/>
        </w:tabs>
        <w:ind w:left="77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36">
    <w:nsid w:val="7C691D12"/>
    <w:multiLevelType w:val="hybridMultilevel"/>
    <w:tmpl w:val="C78E2C4C"/>
    <w:lvl w:ilvl="0" w:tplc="8DEE6EA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27"/>
  </w:num>
  <w:num w:numId="4">
    <w:abstractNumId w:val="8"/>
  </w:num>
  <w:num w:numId="5">
    <w:abstractNumId w:val="14"/>
  </w:num>
  <w:num w:numId="6">
    <w:abstractNumId w:val="31"/>
  </w:num>
  <w:num w:numId="7">
    <w:abstractNumId w:val="12"/>
  </w:num>
  <w:num w:numId="8">
    <w:abstractNumId w:val="15"/>
  </w:num>
  <w:num w:numId="9">
    <w:abstractNumId w:val="22"/>
  </w:num>
  <w:num w:numId="10">
    <w:abstractNumId w:val="28"/>
  </w:num>
  <w:num w:numId="11">
    <w:abstractNumId w:val="24"/>
  </w:num>
  <w:num w:numId="12">
    <w:abstractNumId w:val="35"/>
  </w:num>
  <w:num w:numId="13">
    <w:abstractNumId w:val="17"/>
  </w:num>
  <w:num w:numId="14">
    <w:abstractNumId w:val="29"/>
  </w:num>
  <w:num w:numId="15">
    <w:abstractNumId w:val="5"/>
  </w:num>
  <w:num w:numId="16">
    <w:abstractNumId w:val="25"/>
  </w:num>
  <w:num w:numId="17">
    <w:abstractNumId w:val="32"/>
  </w:num>
  <w:num w:numId="18">
    <w:abstractNumId w:val="0"/>
  </w:num>
  <w:num w:numId="19">
    <w:abstractNumId w:val="2"/>
  </w:num>
  <w:num w:numId="20">
    <w:abstractNumId w:val="20"/>
  </w:num>
  <w:num w:numId="21">
    <w:abstractNumId w:val="11"/>
  </w:num>
  <w:num w:numId="22">
    <w:abstractNumId w:val="7"/>
  </w:num>
  <w:num w:numId="23">
    <w:abstractNumId w:val="19"/>
  </w:num>
  <w:num w:numId="24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0"/>
  </w:num>
  <w:num w:numId="30">
    <w:abstractNumId w:val="35"/>
  </w:num>
  <w:num w:numId="31">
    <w:abstractNumId w:val="35"/>
  </w:num>
  <w:num w:numId="32">
    <w:abstractNumId w:val="33"/>
  </w:num>
  <w:num w:numId="33">
    <w:abstractNumId w:val="13"/>
  </w:num>
  <w:num w:numId="34">
    <w:abstractNumId w:val="23"/>
  </w:num>
  <w:num w:numId="35">
    <w:abstractNumId w:val="3"/>
  </w:num>
  <w:num w:numId="36">
    <w:abstractNumId w:val="35"/>
  </w:num>
  <w:num w:numId="37">
    <w:abstractNumId w:val="30"/>
  </w:num>
  <w:num w:numId="38">
    <w:abstractNumId w:val="9"/>
  </w:num>
  <w:num w:numId="39">
    <w:abstractNumId w:val="16"/>
  </w:num>
  <w:num w:numId="40">
    <w:abstractNumId w:val="4"/>
  </w:num>
  <w:num w:numId="41">
    <w:abstractNumId w:val="34"/>
  </w:num>
  <w:num w:numId="42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  <o:rules v:ext="edit">
        <o:r id="V:Rule3" type="connector" idref="#_x0000_s1046"/>
        <o:r id="V:Rule4" type="connector" idref="#_x0000_s1037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1B35"/>
    <w:rsid w:val="00022805"/>
    <w:rsid w:val="00030126"/>
    <w:rsid w:val="00037452"/>
    <w:rsid w:val="000578E1"/>
    <w:rsid w:val="00094116"/>
    <w:rsid w:val="000B1F58"/>
    <w:rsid w:val="000B742C"/>
    <w:rsid w:val="000B7CFC"/>
    <w:rsid w:val="000C69B0"/>
    <w:rsid w:val="000D2407"/>
    <w:rsid w:val="000D2E3D"/>
    <w:rsid w:val="000D5711"/>
    <w:rsid w:val="000E159C"/>
    <w:rsid w:val="000E33BC"/>
    <w:rsid w:val="000E70E9"/>
    <w:rsid w:val="00140AC2"/>
    <w:rsid w:val="00157F91"/>
    <w:rsid w:val="001738A7"/>
    <w:rsid w:val="00181F7C"/>
    <w:rsid w:val="001A0D7A"/>
    <w:rsid w:val="001C4131"/>
    <w:rsid w:val="001F1904"/>
    <w:rsid w:val="001F7302"/>
    <w:rsid w:val="00202FD3"/>
    <w:rsid w:val="00221F14"/>
    <w:rsid w:val="002227E5"/>
    <w:rsid w:val="00244527"/>
    <w:rsid w:val="00247C1A"/>
    <w:rsid w:val="00275CDD"/>
    <w:rsid w:val="002822F4"/>
    <w:rsid w:val="00282544"/>
    <w:rsid w:val="00282F20"/>
    <w:rsid w:val="002920B4"/>
    <w:rsid w:val="002A435B"/>
    <w:rsid w:val="002A60E7"/>
    <w:rsid w:val="002B7576"/>
    <w:rsid w:val="002E1D41"/>
    <w:rsid w:val="002E3DB6"/>
    <w:rsid w:val="00304C0D"/>
    <w:rsid w:val="00306991"/>
    <w:rsid w:val="0032209E"/>
    <w:rsid w:val="003241C7"/>
    <w:rsid w:val="00342EF6"/>
    <w:rsid w:val="00350146"/>
    <w:rsid w:val="00357C6B"/>
    <w:rsid w:val="003610DF"/>
    <w:rsid w:val="00364469"/>
    <w:rsid w:val="003A548F"/>
    <w:rsid w:val="003B033B"/>
    <w:rsid w:val="003B71C1"/>
    <w:rsid w:val="003B7440"/>
    <w:rsid w:val="003B7CBC"/>
    <w:rsid w:val="004009A7"/>
    <w:rsid w:val="00413D59"/>
    <w:rsid w:val="0042193C"/>
    <w:rsid w:val="00432F55"/>
    <w:rsid w:val="00444CF9"/>
    <w:rsid w:val="00445DF4"/>
    <w:rsid w:val="00452B75"/>
    <w:rsid w:val="00461214"/>
    <w:rsid w:val="00467AA7"/>
    <w:rsid w:val="00481F77"/>
    <w:rsid w:val="004869D8"/>
    <w:rsid w:val="00497AEC"/>
    <w:rsid w:val="004A4FC2"/>
    <w:rsid w:val="004A5C2B"/>
    <w:rsid w:val="004B3536"/>
    <w:rsid w:val="004B3C55"/>
    <w:rsid w:val="004B5530"/>
    <w:rsid w:val="004B6089"/>
    <w:rsid w:val="004C527D"/>
    <w:rsid w:val="004C74D2"/>
    <w:rsid w:val="004D131C"/>
    <w:rsid w:val="004E5501"/>
    <w:rsid w:val="004F4CD9"/>
    <w:rsid w:val="004F550A"/>
    <w:rsid w:val="005129F4"/>
    <w:rsid w:val="00522176"/>
    <w:rsid w:val="005303C2"/>
    <w:rsid w:val="005425B5"/>
    <w:rsid w:val="00547DFC"/>
    <w:rsid w:val="00552075"/>
    <w:rsid w:val="00573B6C"/>
    <w:rsid w:val="005803BA"/>
    <w:rsid w:val="0058146F"/>
    <w:rsid w:val="00583008"/>
    <w:rsid w:val="005839F0"/>
    <w:rsid w:val="005A1A29"/>
    <w:rsid w:val="005C1E7C"/>
    <w:rsid w:val="005C400B"/>
    <w:rsid w:val="005C5D0D"/>
    <w:rsid w:val="005C6AF1"/>
    <w:rsid w:val="005D2C29"/>
    <w:rsid w:val="005D51F0"/>
    <w:rsid w:val="00600833"/>
    <w:rsid w:val="006214D2"/>
    <w:rsid w:val="00631850"/>
    <w:rsid w:val="0064157D"/>
    <w:rsid w:val="0064388E"/>
    <w:rsid w:val="00647C0D"/>
    <w:rsid w:val="006626CA"/>
    <w:rsid w:val="00663780"/>
    <w:rsid w:val="00665568"/>
    <w:rsid w:val="0066703F"/>
    <w:rsid w:val="0068581C"/>
    <w:rsid w:val="006A2C61"/>
    <w:rsid w:val="006A5987"/>
    <w:rsid w:val="006B1C2D"/>
    <w:rsid w:val="006B3680"/>
    <w:rsid w:val="006C6921"/>
    <w:rsid w:val="006E1B0A"/>
    <w:rsid w:val="006E1B35"/>
    <w:rsid w:val="006F2E55"/>
    <w:rsid w:val="006F6CE4"/>
    <w:rsid w:val="006F7A30"/>
    <w:rsid w:val="00713B35"/>
    <w:rsid w:val="0072360D"/>
    <w:rsid w:val="00750BB9"/>
    <w:rsid w:val="00765924"/>
    <w:rsid w:val="00767183"/>
    <w:rsid w:val="00785B7B"/>
    <w:rsid w:val="0079364C"/>
    <w:rsid w:val="007A178F"/>
    <w:rsid w:val="007C6F04"/>
    <w:rsid w:val="00812826"/>
    <w:rsid w:val="0081752D"/>
    <w:rsid w:val="008215A9"/>
    <w:rsid w:val="008406B6"/>
    <w:rsid w:val="008436FC"/>
    <w:rsid w:val="00846106"/>
    <w:rsid w:val="00851822"/>
    <w:rsid w:val="008600C5"/>
    <w:rsid w:val="00865CD5"/>
    <w:rsid w:val="00872542"/>
    <w:rsid w:val="0089087A"/>
    <w:rsid w:val="0089773D"/>
    <w:rsid w:val="008B19B4"/>
    <w:rsid w:val="008C37B8"/>
    <w:rsid w:val="008C483B"/>
    <w:rsid w:val="008E61BB"/>
    <w:rsid w:val="00926AF3"/>
    <w:rsid w:val="00935BCC"/>
    <w:rsid w:val="00967759"/>
    <w:rsid w:val="00977B63"/>
    <w:rsid w:val="00985E5A"/>
    <w:rsid w:val="00987FAD"/>
    <w:rsid w:val="009902CD"/>
    <w:rsid w:val="00992F28"/>
    <w:rsid w:val="009A53ED"/>
    <w:rsid w:val="009C4265"/>
    <w:rsid w:val="009C6966"/>
    <w:rsid w:val="009F7A63"/>
    <w:rsid w:val="00A077DB"/>
    <w:rsid w:val="00A13857"/>
    <w:rsid w:val="00A32899"/>
    <w:rsid w:val="00A33355"/>
    <w:rsid w:val="00A47444"/>
    <w:rsid w:val="00A57155"/>
    <w:rsid w:val="00A572D4"/>
    <w:rsid w:val="00A71773"/>
    <w:rsid w:val="00A776B1"/>
    <w:rsid w:val="00A9266C"/>
    <w:rsid w:val="00A944A7"/>
    <w:rsid w:val="00A957AA"/>
    <w:rsid w:val="00AA1F45"/>
    <w:rsid w:val="00AB0F4F"/>
    <w:rsid w:val="00AE1EE2"/>
    <w:rsid w:val="00B12D00"/>
    <w:rsid w:val="00B14133"/>
    <w:rsid w:val="00B176BA"/>
    <w:rsid w:val="00B3717F"/>
    <w:rsid w:val="00B40AE6"/>
    <w:rsid w:val="00B55EE0"/>
    <w:rsid w:val="00B875D9"/>
    <w:rsid w:val="00B924EF"/>
    <w:rsid w:val="00BA2330"/>
    <w:rsid w:val="00BC2A7B"/>
    <w:rsid w:val="00BD0418"/>
    <w:rsid w:val="00BE3B5A"/>
    <w:rsid w:val="00C076BB"/>
    <w:rsid w:val="00C13F14"/>
    <w:rsid w:val="00C15461"/>
    <w:rsid w:val="00C21767"/>
    <w:rsid w:val="00C512E5"/>
    <w:rsid w:val="00C67FAC"/>
    <w:rsid w:val="00CA3AAA"/>
    <w:rsid w:val="00CB7822"/>
    <w:rsid w:val="00CD3AAA"/>
    <w:rsid w:val="00CE30EC"/>
    <w:rsid w:val="00D12791"/>
    <w:rsid w:val="00D2613F"/>
    <w:rsid w:val="00D31EFC"/>
    <w:rsid w:val="00D33566"/>
    <w:rsid w:val="00D3449B"/>
    <w:rsid w:val="00D469F9"/>
    <w:rsid w:val="00D72A80"/>
    <w:rsid w:val="00D868E7"/>
    <w:rsid w:val="00D87D09"/>
    <w:rsid w:val="00D92E4C"/>
    <w:rsid w:val="00D94196"/>
    <w:rsid w:val="00DC072A"/>
    <w:rsid w:val="00DD3141"/>
    <w:rsid w:val="00DD365F"/>
    <w:rsid w:val="00DD5D2F"/>
    <w:rsid w:val="00DF3327"/>
    <w:rsid w:val="00DF717D"/>
    <w:rsid w:val="00E02FC5"/>
    <w:rsid w:val="00E1656F"/>
    <w:rsid w:val="00E2189F"/>
    <w:rsid w:val="00E22AAD"/>
    <w:rsid w:val="00E34CD2"/>
    <w:rsid w:val="00E35F43"/>
    <w:rsid w:val="00E41A4F"/>
    <w:rsid w:val="00E4483F"/>
    <w:rsid w:val="00E44BD3"/>
    <w:rsid w:val="00E662F7"/>
    <w:rsid w:val="00EA0F45"/>
    <w:rsid w:val="00EA7976"/>
    <w:rsid w:val="00EA7E7C"/>
    <w:rsid w:val="00EB1F95"/>
    <w:rsid w:val="00EC12FE"/>
    <w:rsid w:val="00ED165B"/>
    <w:rsid w:val="00F256F7"/>
    <w:rsid w:val="00F36652"/>
    <w:rsid w:val="00F73EB6"/>
    <w:rsid w:val="00F74C54"/>
    <w:rsid w:val="00F8036E"/>
    <w:rsid w:val="00FC60B7"/>
    <w:rsid w:val="00FC6975"/>
    <w:rsid w:val="00FE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4116"/>
    <w:pPr>
      <w:spacing w:after="200"/>
    </w:pPr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3D59"/>
    <w:pPr>
      <w:keepNext/>
      <w:spacing w:after="0"/>
      <w:jc w:val="both"/>
      <w:outlineLvl w:val="0"/>
    </w:pPr>
    <w:rPr>
      <w:rFonts w:ascii="Book Antiqua" w:eastAsia="Times New Roman" w:hAnsi="Book Antiqua"/>
      <w:i/>
      <w:iCs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413D59"/>
    <w:pPr>
      <w:keepNext/>
      <w:spacing w:after="0"/>
      <w:jc w:val="both"/>
      <w:outlineLvl w:val="1"/>
    </w:pPr>
    <w:rPr>
      <w:rFonts w:ascii="Book Antiqua" w:eastAsia="Times New Roman" w:hAnsi="Book Antiqua"/>
      <w:u w:val="single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13D59"/>
    <w:pPr>
      <w:keepNext/>
      <w:autoSpaceDE w:val="0"/>
      <w:autoSpaceDN w:val="0"/>
      <w:spacing w:after="0"/>
      <w:ind w:right="284"/>
      <w:jc w:val="both"/>
      <w:outlineLvl w:val="7"/>
    </w:pPr>
    <w:rPr>
      <w:rFonts w:ascii="Arial" w:eastAsia="Times New Roman" w:hAnsi="Arial" w:cs="Arial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6E1B35"/>
  </w:style>
  <w:style w:type="paragraph" w:styleId="Pidipagina">
    <w:name w:val="footer"/>
    <w:basedOn w:val="Normale"/>
    <w:link w:val="PidipaginaCarattere"/>
    <w:uiPriority w:val="99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1B3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B35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21767"/>
    <w:pPr>
      <w:spacing w:before="100" w:beforeAutospacing="1" w:after="119"/>
    </w:pPr>
    <w:rPr>
      <w:rFonts w:ascii="Times New Roman" w:eastAsia="Times New Roman" w:hAnsi="Times New Roman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5C1E7C"/>
    <w:pPr>
      <w:spacing w:after="120" w:line="480" w:lineRule="auto"/>
    </w:pPr>
    <w:rPr>
      <w:rFonts w:ascii="Arial" w:eastAsia="Times New Roman" w:hAnsi="Arial"/>
      <w:sz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C1E7C"/>
    <w:rPr>
      <w:rFonts w:ascii="Arial" w:eastAsia="Times New Roman" w:hAnsi="Arial"/>
      <w:sz w:val="22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13D5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13D59"/>
    <w:rPr>
      <w:sz w:val="24"/>
      <w:szCs w:val="24"/>
      <w:lang w:eastAsia="ja-JP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413D5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413D59"/>
    <w:rPr>
      <w:sz w:val="24"/>
      <w:szCs w:val="24"/>
      <w:lang w:eastAsia="ja-JP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413D59"/>
    <w:rPr>
      <w:rFonts w:ascii="Book Antiqua" w:eastAsia="Times New Roman" w:hAnsi="Book Antiqua"/>
      <w:i/>
      <w:i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413D59"/>
    <w:rPr>
      <w:rFonts w:ascii="Book Antiqua" w:eastAsia="Times New Roman" w:hAnsi="Book Antiqua"/>
      <w:sz w:val="24"/>
      <w:szCs w:val="24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413D59"/>
    <w:rPr>
      <w:rFonts w:ascii="Arial" w:eastAsia="Times New Roman" w:hAnsi="Arial" w:cs="Arial"/>
      <w:b/>
      <w:bCs/>
      <w:sz w:val="24"/>
      <w:szCs w:val="24"/>
    </w:rPr>
  </w:style>
  <w:style w:type="paragraph" w:customStyle="1" w:styleId="Corpodeltesto21">
    <w:name w:val="Corpo del testo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styleId="Elenco3">
    <w:name w:val="List 3"/>
    <w:basedOn w:val="Normale"/>
    <w:uiPriority w:val="99"/>
    <w:rsid w:val="00413D59"/>
    <w:pPr>
      <w:numPr>
        <w:numId w:val="12"/>
      </w:numPr>
      <w:spacing w:after="0"/>
    </w:pPr>
    <w:rPr>
      <w:rFonts w:ascii="Times New Roman" w:eastAsia="Times New Roman" w:hAnsi="Times New Roman"/>
      <w:lang w:eastAsia="it-IT"/>
    </w:rPr>
  </w:style>
  <w:style w:type="paragraph" w:styleId="Paragrafoelenco">
    <w:name w:val="List Paragraph"/>
    <w:basedOn w:val="Normale"/>
    <w:uiPriority w:val="99"/>
    <w:qFormat/>
    <w:rsid w:val="00413D59"/>
    <w:pPr>
      <w:spacing w:after="0"/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Corpodeltesto22">
    <w:name w:val="Corpo del testo 22"/>
    <w:basedOn w:val="Normale"/>
    <w:uiPriority w:val="99"/>
    <w:rsid w:val="00413D59"/>
    <w:pPr>
      <w:spacing w:after="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customStyle="1" w:styleId="Corpodeltesto211">
    <w:name w:val="Corpo del testo 211"/>
    <w:basedOn w:val="Normale"/>
    <w:uiPriority w:val="99"/>
    <w:rsid w:val="00413D59"/>
    <w:pPr>
      <w:suppressAutoHyphens/>
      <w:spacing w:after="0"/>
    </w:pPr>
    <w:rPr>
      <w:rFonts w:ascii="Times New Roman" w:eastAsia="Times New Roman" w:hAnsi="Times New Roman"/>
      <w:noProof/>
      <w:kern w:val="1"/>
      <w:sz w:val="20"/>
      <w:szCs w:val="20"/>
      <w:lang w:eastAsia="it-IT"/>
    </w:rPr>
  </w:style>
  <w:style w:type="paragraph" w:customStyle="1" w:styleId="TxBrp2">
    <w:name w:val="TxBr_p2"/>
    <w:basedOn w:val="Normale"/>
    <w:link w:val="TxBrp2Carattere"/>
    <w:uiPriority w:val="99"/>
    <w:rsid w:val="00413D59"/>
    <w:pPr>
      <w:widowControl w:val="0"/>
      <w:tabs>
        <w:tab w:val="left" w:pos="204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/>
      <w:sz w:val="20"/>
      <w:szCs w:val="20"/>
      <w:lang w:val="en-US" w:eastAsia="it-IT"/>
    </w:rPr>
  </w:style>
  <w:style w:type="paragraph" w:customStyle="1" w:styleId="BodyText21">
    <w:name w:val="Body Text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character" w:customStyle="1" w:styleId="TxBrp2Carattere">
    <w:name w:val="TxBr_p2 Carattere"/>
    <w:basedOn w:val="Carpredefinitoparagrafo"/>
    <w:link w:val="TxBrp2"/>
    <w:uiPriority w:val="99"/>
    <w:locked/>
    <w:rsid w:val="00765924"/>
    <w:rPr>
      <w:rFonts w:ascii="Times New Roman" w:eastAsia="Times New Roman" w:hAnsi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765924"/>
    <w:rPr>
      <w:b/>
      <w:bCs/>
    </w:rPr>
  </w:style>
  <w:style w:type="paragraph" w:customStyle="1" w:styleId="Paragrafoelenco3">
    <w:name w:val="Paragrafo elenco3"/>
    <w:basedOn w:val="Normale"/>
    <w:rsid w:val="004B3536"/>
    <w:pPr>
      <w:spacing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39F0"/>
    <w:rPr>
      <w:rFonts w:ascii="Times New Roman" w:eastAsia="Times New Roman" w:hAnsi="Times New Roman"/>
      <w:lang w:eastAsia="ar-SA"/>
    </w:rPr>
  </w:style>
  <w:style w:type="paragraph" w:styleId="Testocommento">
    <w:name w:val="annotation text"/>
    <w:basedOn w:val="Normale"/>
    <w:link w:val="TestocommentoCarattere"/>
    <w:uiPriority w:val="99"/>
    <w:semiHidden/>
    <w:rsid w:val="005839F0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stocommentoCarattere1">
    <w:name w:val="Testo commento Carattere1"/>
    <w:basedOn w:val="Carpredefinitoparagrafo"/>
    <w:link w:val="Testocommento"/>
    <w:uiPriority w:val="99"/>
    <w:semiHidden/>
    <w:rsid w:val="005839F0"/>
    <w:rPr>
      <w:lang w:eastAsia="ja-JP"/>
    </w:rPr>
  </w:style>
  <w:style w:type="character" w:styleId="Rimandocommento">
    <w:name w:val="annotation reference"/>
    <w:basedOn w:val="Carpredefinitoparagrafo"/>
    <w:uiPriority w:val="99"/>
    <w:semiHidden/>
    <w:rsid w:val="005839F0"/>
    <w:rPr>
      <w:rFonts w:cs="Times New Roman"/>
      <w:sz w:val="16"/>
    </w:rPr>
  </w:style>
  <w:style w:type="paragraph" w:customStyle="1" w:styleId="xxxmsolistparagraph">
    <w:name w:val="x_x_x_msolistparagraph"/>
    <w:basedOn w:val="Normale"/>
    <w:uiPriority w:val="99"/>
    <w:semiHidden/>
    <w:rsid w:val="00FE3C2B"/>
    <w:pPr>
      <w:spacing w:after="0"/>
    </w:pPr>
    <w:rPr>
      <w:rFonts w:ascii="Times New Roman" w:eastAsiaTheme="minorHAnsi" w:hAnsi="Times New Roman"/>
      <w:lang w:eastAsia="it-IT"/>
    </w:rPr>
  </w:style>
  <w:style w:type="paragraph" w:customStyle="1" w:styleId="xxxmsonormal">
    <w:name w:val="x_x_x_msonormal"/>
    <w:basedOn w:val="Normale"/>
    <w:uiPriority w:val="99"/>
    <w:semiHidden/>
    <w:rsid w:val="00FE3C2B"/>
    <w:pPr>
      <w:spacing w:after="0"/>
    </w:pPr>
    <w:rPr>
      <w:rFonts w:ascii="Times New Roman" w:eastAsiaTheme="minorHAnsi" w:hAnsi="Times New Roman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7377B-8227-44D8-AE86-A0AC49D6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9984</CharactersWithSpaces>
  <SharedDoc>false</SharedDoc>
  <HLinks>
    <vt:vector size="18" baseType="variant">
      <vt:variant>
        <vt:i4>3014699</vt:i4>
      </vt:variant>
      <vt:variant>
        <vt:i4>6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3342419</vt:i4>
      </vt:variant>
      <vt:variant>
        <vt:i4>0</vt:i4>
      </vt:variant>
      <vt:variant>
        <vt:i4>0</vt:i4>
      </vt:variant>
      <vt:variant>
        <vt:i4>5</vt:i4>
      </vt:variant>
      <vt:variant>
        <vt:lpwstr>mailto:prevenzioneprotezione@policlinico.mi.it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Montingelli</dc:creator>
  <cp:lastModifiedBy>roberto_polli</cp:lastModifiedBy>
  <cp:revision>2</cp:revision>
  <cp:lastPrinted>2019-02-14T14:37:00Z</cp:lastPrinted>
  <dcterms:created xsi:type="dcterms:W3CDTF">2019-02-14T14:39:00Z</dcterms:created>
  <dcterms:modified xsi:type="dcterms:W3CDTF">2019-02-14T14:39:00Z</dcterms:modified>
</cp:coreProperties>
</file>